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A4C" w:rsidRDefault="00684A4C" w:rsidP="00915F63">
      <w:pPr>
        <w:spacing w:before="75" w:line="477" w:lineRule="auto"/>
        <w:ind w:left="7480" w:right="625" w:firstLine="1540"/>
      </w:pPr>
    </w:p>
    <w:p w:rsidR="00684A4C" w:rsidRPr="00915F63" w:rsidRDefault="00684A4C" w:rsidP="00915F63">
      <w:pPr>
        <w:spacing w:before="75" w:line="477" w:lineRule="auto"/>
        <w:ind w:left="7480" w:right="625" w:firstLine="1540"/>
      </w:pPr>
      <w:r w:rsidRPr="00915F63">
        <w:t>Приложение</w:t>
      </w:r>
      <w:r>
        <w:t xml:space="preserve"> </w:t>
      </w:r>
      <w:r w:rsidRPr="00915F63">
        <w:t xml:space="preserve"> </w:t>
      </w:r>
      <w:r>
        <w:t xml:space="preserve">    </w:t>
      </w:r>
      <w:r w:rsidRPr="00915F63">
        <w:t>к приказу от</w:t>
      </w:r>
      <w:r w:rsidR="00155218">
        <w:t xml:space="preserve"> 31</w:t>
      </w:r>
      <w:r>
        <w:t>.12.</w:t>
      </w:r>
      <w:r w:rsidR="00155218">
        <w:t>2020</w:t>
      </w:r>
      <w:r w:rsidRPr="00915F63">
        <w:t xml:space="preserve"> № </w:t>
      </w:r>
      <w:r w:rsidR="00155218">
        <w:t>90</w:t>
      </w:r>
    </w:p>
    <w:p w:rsidR="00684A4C" w:rsidRDefault="00684A4C">
      <w:pPr>
        <w:pStyle w:val="1"/>
        <w:spacing w:before="166"/>
        <w:ind w:left="2222" w:firstLine="0"/>
      </w:pPr>
      <w:r>
        <w:t>Учетная политика для целей бухгалтерского учета</w:t>
      </w:r>
      <w:bookmarkStart w:id="0" w:name="_GoBack"/>
      <w:bookmarkEnd w:id="0"/>
    </w:p>
    <w:p w:rsidR="00684A4C" w:rsidRDefault="00684A4C">
      <w:pPr>
        <w:pStyle w:val="a3"/>
        <w:spacing w:before="8"/>
        <w:ind w:left="0"/>
        <w:rPr>
          <w:b/>
          <w:sz w:val="27"/>
        </w:rPr>
      </w:pPr>
    </w:p>
    <w:p w:rsidR="00684A4C" w:rsidRPr="003F079D" w:rsidRDefault="00684A4C" w:rsidP="009B5FF9">
      <w:pPr>
        <w:pStyle w:val="a3"/>
        <w:ind w:left="550" w:right="175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Учетная политика МБУ ДО ЦДТТ «Юность» (далее – учреждение) разработана в соответствии:</w:t>
      </w:r>
    </w:p>
    <w:p w:rsidR="00684A4C" w:rsidRPr="003F079D" w:rsidRDefault="00684A4C" w:rsidP="009B5FF9">
      <w:pPr>
        <w:pStyle w:val="a5"/>
        <w:tabs>
          <w:tab w:val="left" w:pos="1064"/>
        </w:tabs>
        <w:ind w:left="550" w:right="16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3F079D">
        <w:rPr>
          <w:sz w:val="24"/>
          <w:szCs w:val="24"/>
        </w:rPr>
        <w:t xml:space="preserve">с приказом Минфина от 01.12.2010 №157н </w:t>
      </w:r>
      <w:r w:rsidRPr="003F079D">
        <w:rPr>
          <w:i/>
          <w:sz w:val="24"/>
          <w:szCs w:val="24"/>
        </w:rPr>
        <w:t xml:space="preserve"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</w:t>
      </w:r>
      <w:r w:rsidRPr="003F079D">
        <w:rPr>
          <w:sz w:val="24"/>
          <w:szCs w:val="24"/>
        </w:rPr>
        <w:t>(далее– Инструкции к Единому плану счетов №</w:t>
      </w:r>
      <w:r w:rsidRPr="003F079D">
        <w:rPr>
          <w:spacing w:val="-13"/>
          <w:sz w:val="24"/>
          <w:szCs w:val="24"/>
        </w:rPr>
        <w:t xml:space="preserve"> </w:t>
      </w:r>
      <w:r w:rsidRPr="003F079D">
        <w:rPr>
          <w:sz w:val="24"/>
          <w:szCs w:val="24"/>
        </w:rPr>
        <w:t>157н);</w:t>
      </w:r>
    </w:p>
    <w:p w:rsidR="00684A4C" w:rsidRPr="003F079D" w:rsidRDefault="00684A4C" w:rsidP="009B5FF9">
      <w:pPr>
        <w:pStyle w:val="a5"/>
        <w:tabs>
          <w:tab w:val="left" w:pos="1064"/>
        </w:tabs>
        <w:ind w:left="550" w:right="1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3F079D">
        <w:rPr>
          <w:sz w:val="24"/>
          <w:szCs w:val="24"/>
        </w:rPr>
        <w:t xml:space="preserve">приказом Минфина от 16.12.2010 №174н </w:t>
      </w:r>
      <w:r w:rsidRPr="003F079D">
        <w:rPr>
          <w:i/>
          <w:sz w:val="24"/>
          <w:szCs w:val="24"/>
        </w:rPr>
        <w:t xml:space="preserve">«Об утверждении Плана счетов бухгалтерского учета бюджетных учреждений и Инструкции по его применению» </w:t>
      </w:r>
      <w:r w:rsidRPr="003F079D">
        <w:rPr>
          <w:sz w:val="24"/>
          <w:szCs w:val="24"/>
        </w:rPr>
        <w:t>(далее – Инструкция №174н);</w:t>
      </w:r>
    </w:p>
    <w:p w:rsidR="00684A4C" w:rsidRPr="003F079D" w:rsidRDefault="00684A4C" w:rsidP="009B5FF9">
      <w:pPr>
        <w:pStyle w:val="a5"/>
        <w:tabs>
          <w:tab w:val="left" w:pos="1064"/>
        </w:tabs>
        <w:ind w:left="550" w:right="1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3F079D">
        <w:rPr>
          <w:sz w:val="24"/>
          <w:szCs w:val="24"/>
        </w:rPr>
        <w:t>приказом Минфина от 08.06.2018 № 132н «</w:t>
      </w:r>
      <w:r w:rsidRPr="003F079D">
        <w:rPr>
          <w:i/>
          <w:sz w:val="24"/>
          <w:szCs w:val="24"/>
        </w:rPr>
        <w:t xml:space="preserve">О Порядке формирования и применения кодов бюджетной классификации Российской Федерации, их структуре и принципах назначения» </w:t>
      </w:r>
      <w:r w:rsidRPr="003F079D">
        <w:rPr>
          <w:sz w:val="24"/>
          <w:szCs w:val="24"/>
        </w:rPr>
        <w:t>(далее – приказ № 132н);</w:t>
      </w:r>
    </w:p>
    <w:p w:rsidR="00684A4C" w:rsidRPr="003F079D" w:rsidRDefault="00684A4C" w:rsidP="009B5FF9">
      <w:pPr>
        <w:pStyle w:val="a5"/>
        <w:tabs>
          <w:tab w:val="left" w:pos="1064"/>
        </w:tabs>
        <w:ind w:left="550" w:right="16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3F079D">
        <w:rPr>
          <w:sz w:val="24"/>
          <w:szCs w:val="24"/>
        </w:rPr>
        <w:t xml:space="preserve">приказом Минфина от 29.11.2017 № 209н </w:t>
      </w:r>
      <w:r w:rsidRPr="003F079D">
        <w:rPr>
          <w:i/>
          <w:sz w:val="24"/>
          <w:szCs w:val="24"/>
        </w:rPr>
        <w:t xml:space="preserve">«Об утверждении Порядка применения классификации операций сектора государственного управления» </w:t>
      </w:r>
      <w:r w:rsidRPr="003F079D">
        <w:rPr>
          <w:sz w:val="24"/>
          <w:szCs w:val="24"/>
        </w:rPr>
        <w:t>(далее – приказ № 209н);</w:t>
      </w:r>
    </w:p>
    <w:p w:rsidR="00684A4C" w:rsidRPr="003F079D" w:rsidRDefault="00684A4C" w:rsidP="009B5FF9">
      <w:pPr>
        <w:pStyle w:val="a5"/>
        <w:tabs>
          <w:tab w:val="left" w:pos="1064"/>
        </w:tabs>
        <w:spacing w:before="1"/>
        <w:ind w:left="550" w:right="166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3F079D">
        <w:rPr>
          <w:sz w:val="24"/>
          <w:szCs w:val="24"/>
        </w:rPr>
        <w:t xml:space="preserve">приказом Минфина от 30.03.2015 №52н </w:t>
      </w:r>
      <w:r w:rsidRPr="003F079D">
        <w:rPr>
          <w:i/>
          <w:sz w:val="24"/>
          <w:szCs w:val="24"/>
        </w:rPr>
        <w:t xml:space="preserve">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</w:t>
      </w:r>
      <w:r w:rsidRPr="003F079D">
        <w:rPr>
          <w:sz w:val="24"/>
          <w:szCs w:val="24"/>
        </w:rPr>
        <w:t>(далее– приказ</w:t>
      </w:r>
      <w:r w:rsidRPr="003F079D">
        <w:rPr>
          <w:spacing w:val="1"/>
          <w:sz w:val="24"/>
          <w:szCs w:val="24"/>
        </w:rPr>
        <w:t xml:space="preserve"> </w:t>
      </w:r>
      <w:r w:rsidRPr="003F079D">
        <w:rPr>
          <w:sz w:val="24"/>
          <w:szCs w:val="24"/>
        </w:rPr>
        <w:t>№52н);</w:t>
      </w:r>
    </w:p>
    <w:p w:rsidR="00684A4C" w:rsidRPr="003F079D" w:rsidRDefault="00684A4C" w:rsidP="009B5FF9">
      <w:pPr>
        <w:pStyle w:val="a5"/>
        <w:tabs>
          <w:tab w:val="left" w:pos="1064"/>
        </w:tabs>
        <w:ind w:left="550" w:right="16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3F079D">
        <w:rPr>
          <w:sz w:val="24"/>
          <w:szCs w:val="24"/>
        </w:rPr>
        <w:t>федеральными стандартами бухгалтерского учета для организаций государственного сектора,</w:t>
      </w:r>
      <w:r w:rsidRPr="003F079D">
        <w:rPr>
          <w:spacing w:val="30"/>
          <w:sz w:val="24"/>
          <w:szCs w:val="24"/>
        </w:rPr>
        <w:t xml:space="preserve"> </w:t>
      </w:r>
      <w:r w:rsidRPr="003F079D">
        <w:rPr>
          <w:sz w:val="24"/>
          <w:szCs w:val="24"/>
        </w:rPr>
        <w:t>утвержденными</w:t>
      </w:r>
      <w:r w:rsidRPr="003F079D">
        <w:rPr>
          <w:spacing w:val="25"/>
          <w:sz w:val="24"/>
          <w:szCs w:val="24"/>
        </w:rPr>
        <w:t xml:space="preserve"> </w:t>
      </w:r>
      <w:r w:rsidRPr="003F079D">
        <w:rPr>
          <w:sz w:val="24"/>
          <w:szCs w:val="24"/>
        </w:rPr>
        <w:t>приказами</w:t>
      </w:r>
      <w:r w:rsidRPr="003F079D">
        <w:rPr>
          <w:spacing w:val="25"/>
          <w:sz w:val="24"/>
          <w:szCs w:val="24"/>
        </w:rPr>
        <w:t xml:space="preserve"> </w:t>
      </w:r>
      <w:r w:rsidRPr="003F079D">
        <w:rPr>
          <w:sz w:val="24"/>
          <w:szCs w:val="24"/>
        </w:rPr>
        <w:t>Минфина</w:t>
      </w:r>
      <w:r w:rsidRPr="003F079D">
        <w:rPr>
          <w:spacing w:val="25"/>
          <w:sz w:val="24"/>
          <w:szCs w:val="24"/>
        </w:rPr>
        <w:t xml:space="preserve"> </w:t>
      </w:r>
      <w:r w:rsidRPr="003F079D">
        <w:rPr>
          <w:sz w:val="24"/>
          <w:szCs w:val="24"/>
        </w:rPr>
        <w:t>от</w:t>
      </w:r>
      <w:r w:rsidRPr="003F079D">
        <w:rPr>
          <w:spacing w:val="25"/>
          <w:sz w:val="24"/>
          <w:szCs w:val="24"/>
        </w:rPr>
        <w:t xml:space="preserve"> </w:t>
      </w:r>
      <w:r w:rsidRPr="003F079D">
        <w:rPr>
          <w:sz w:val="24"/>
          <w:szCs w:val="24"/>
        </w:rPr>
        <w:t>31.12.2016</w:t>
      </w:r>
      <w:r w:rsidRPr="003F079D">
        <w:rPr>
          <w:spacing w:val="25"/>
          <w:sz w:val="24"/>
          <w:szCs w:val="24"/>
        </w:rPr>
        <w:t xml:space="preserve"> </w:t>
      </w:r>
      <w:r w:rsidRPr="003F079D">
        <w:rPr>
          <w:sz w:val="24"/>
          <w:szCs w:val="24"/>
        </w:rPr>
        <w:t>№</w:t>
      </w:r>
      <w:r w:rsidRPr="003F079D">
        <w:rPr>
          <w:spacing w:val="25"/>
          <w:sz w:val="24"/>
          <w:szCs w:val="24"/>
        </w:rPr>
        <w:t xml:space="preserve"> </w:t>
      </w:r>
      <w:r w:rsidRPr="003F079D">
        <w:rPr>
          <w:sz w:val="24"/>
          <w:szCs w:val="24"/>
        </w:rPr>
        <w:t>256н,</w:t>
      </w:r>
      <w:r w:rsidRPr="003F079D">
        <w:rPr>
          <w:spacing w:val="25"/>
          <w:sz w:val="24"/>
          <w:szCs w:val="24"/>
        </w:rPr>
        <w:t xml:space="preserve"> </w:t>
      </w:r>
      <w:r w:rsidRPr="003F079D">
        <w:rPr>
          <w:sz w:val="24"/>
          <w:szCs w:val="24"/>
        </w:rPr>
        <w:t>№</w:t>
      </w:r>
      <w:r w:rsidRPr="003F079D">
        <w:rPr>
          <w:spacing w:val="26"/>
          <w:sz w:val="24"/>
          <w:szCs w:val="24"/>
        </w:rPr>
        <w:t xml:space="preserve"> </w:t>
      </w:r>
      <w:r w:rsidRPr="003F079D">
        <w:rPr>
          <w:sz w:val="24"/>
          <w:szCs w:val="24"/>
        </w:rPr>
        <w:t>257н,</w:t>
      </w:r>
      <w:r w:rsidRPr="003F079D">
        <w:rPr>
          <w:spacing w:val="25"/>
          <w:sz w:val="24"/>
          <w:szCs w:val="24"/>
        </w:rPr>
        <w:t xml:space="preserve"> </w:t>
      </w:r>
      <w:r w:rsidRPr="003F079D">
        <w:rPr>
          <w:sz w:val="24"/>
          <w:szCs w:val="24"/>
        </w:rPr>
        <w:t>№</w:t>
      </w:r>
      <w:r w:rsidRPr="003F079D">
        <w:rPr>
          <w:spacing w:val="27"/>
          <w:sz w:val="24"/>
          <w:szCs w:val="24"/>
        </w:rPr>
        <w:t xml:space="preserve"> </w:t>
      </w:r>
      <w:r w:rsidRPr="003F079D">
        <w:rPr>
          <w:sz w:val="24"/>
          <w:szCs w:val="24"/>
        </w:rPr>
        <w:t>258н,</w:t>
      </w:r>
    </w:p>
    <w:p w:rsidR="00684A4C" w:rsidRPr="003F079D" w:rsidRDefault="00684A4C" w:rsidP="009B5FF9">
      <w:pPr>
        <w:pStyle w:val="a3"/>
        <w:ind w:left="550" w:right="162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№ 259н, № 260н (далее – соответственно СГС «Концептуальные основы бухучета и отчетности», СГС «Основные средства», СГС «Аренда», СГС «Обесценение активов», СГС «Представление бухгалтерской (финансовой) отчетности»), от 30.12.2017 № 274н, 275н, 278н (далее – соответственно СГС «Учетная политика, оценочные значения и ошибки», СГС «События после отчетной даты», СГС «Отчет о движении денежных средств»), от 27.02.2018 № 32н (далее – СГС «Доходы»), от 30.05.2018 №122н (далее – СГС «Влияние изменений курсов иностранных валют»).</w:t>
      </w:r>
    </w:p>
    <w:p w:rsidR="00684A4C" w:rsidRPr="003F079D" w:rsidRDefault="00684A4C" w:rsidP="009B5FF9">
      <w:pPr>
        <w:ind w:left="550" w:right="167"/>
        <w:jc w:val="both"/>
        <w:rPr>
          <w:sz w:val="24"/>
          <w:szCs w:val="24"/>
        </w:rPr>
      </w:pPr>
      <w:r w:rsidRPr="003F079D">
        <w:rPr>
          <w:sz w:val="24"/>
          <w:szCs w:val="24"/>
        </w:rPr>
        <w:t xml:space="preserve">В части исполнения полномочий получателя бюджетных средств Учреждение ведет учет в соответствии с приказом Минфина от 06.12.2010 №162н </w:t>
      </w:r>
      <w:r w:rsidRPr="00CC1AF2">
        <w:rPr>
          <w:sz w:val="24"/>
          <w:szCs w:val="24"/>
        </w:rPr>
        <w:t>«Об утверждении плана счетов бюджетного учета и Инструкции по его применению»</w:t>
      </w:r>
      <w:r w:rsidRPr="003F079D">
        <w:rPr>
          <w:i/>
          <w:sz w:val="24"/>
          <w:szCs w:val="24"/>
        </w:rPr>
        <w:t xml:space="preserve"> </w:t>
      </w:r>
      <w:r w:rsidRPr="003F079D">
        <w:rPr>
          <w:sz w:val="24"/>
          <w:szCs w:val="24"/>
        </w:rPr>
        <w:t>(далее – Инструкция № 162н).</w:t>
      </w:r>
    </w:p>
    <w:p w:rsidR="00684A4C" w:rsidRPr="003F079D" w:rsidRDefault="00684A4C" w:rsidP="009B5FF9">
      <w:pPr>
        <w:pStyle w:val="a3"/>
        <w:spacing w:before="10"/>
        <w:ind w:left="550"/>
        <w:jc w:val="both"/>
        <w:rPr>
          <w:sz w:val="24"/>
          <w:szCs w:val="24"/>
        </w:rPr>
      </w:pPr>
    </w:p>
    <w:p w:rsidR="00684A4C" w:rsidRPr="003F079D" w:rsidRDefault="00684A4C" w:rsidP="009B5FF9">
      <w:pPr>
        <w:pStyle w:val="a3"/>
        <w:ind w:left="5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Используемые термины и сокращения</w:t>
      </w:r>
    </w:p>
    <w:p w:rsidR="00684A4C" w:rsidRPr="003F079D" w:rsidRDefault="00684A4C" w:rsidP="009B5FF9">
      <w:pPr>
        <w:pStyle w:val="a3"/>
        <w:spacing w:before="10"/>
        <w:ind w:left="550"/>
        <w:jc w:val="both"/>
        <w:rPr>
          <w:sz w:val="24"/>
          <w:szCs w:val="24"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1"/>
        <w:gridCol w:w="6008"/>
      </w:tblGrid>
      <w:tr w:rsidR="00684A4C" w:rsidRPr="003F079D">
        <w:trPr>
          <w:trHeight w:val="297"/>
        </w:trPr>
        <w:tc>
          <w:tcPr>
            <w:tcW w:w="4201" w:type="dxa"/>
          </w:tcPr>
          <w:p w:rsidR="00684A4C" w:rsidRPr="003F079D" w:rsidRDefault="00684A4C" w:rsidP="009B5FF9">
            <w:pPr>
              <w:pStyle w:val="TableParagraph"/>
              <w:spacing w:line="277" w:lineRule="exact"/>
              <w:ind w:left="550"/>
              <w:jc w:val="both"/>
              <w:rPr>
                <w:b/>
                <w:sz w:val="24"/>
                <w:szCs w:val="24"/>
              </w:rPr>
            </w:pPr>
            <w:r w:rsidRPr="003F079D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008" w:type="dxa"/>
          </w:tcPr>
          <w:p w:rsidR="00684A4C" w:rsidRPr="003F079D" w:rsidRDefault="00684A4C" w:rsidP="009B5FF9">
            <w:pPr>
              <w:pStyle w:val="TableParagraph"/>
              <w:spacing w:line="277" w:lineRule="exact"/>
              <w:ind w:left="550" w:right="2151"/>
              <w:jc w:val="both"/>
              <w:rPr>
                <w:b/>
                <w:sz w:val="24"/>
                <w:szCs w:val="24"/>
              </w:rPr>
            </w:pPr>
            <w:r w:rsidRPr="003F079D">
              <w:rPr>
                <w:b/>
                <w:sz w:val="24"/>
                <w:szCs w:val="24"/>
              </w:rPr>
              <w:t>Расшифровка</w:t>
            </w:r>
          </w:p>
        </w:tc>
      </w:tr>
      <w:tr w:rsidR="00684A4C" w:rsidRPr="003F079D">
        <w:trPr>
          <w:trHeight w:val="897"/>
        </w:trPr>
        <w:tc>
          <w:tcPr>
            <w:tcW w:w="4201" w:type="dxa"/>
          </w:tcPr>
          <w:p w:rsidR="00684A4C" w:rsidRPr="003F079D" w:rsidRDefault="00684A4C" w:rsidP="009B5FF9">
            <w:pPr>
              <w:pStyle w:val="TableParagraph"/>
              <w:spacing w:line="291" w:lineRule="exact"/>
              <w:ind w:left="550"/>
              <w:jc w:val="both"/>
              <w:rPr>
                <w:sz w:val="24"/>
                <w:szCs w:val="24"/>
              </w:rPr>
            </w:pPr>
            <w:r w:rsidRPr="003F079D">
              <w:rPr>
                <w:sz w:val="24"/>
                <w:szCs w:val="24"/>
              </w:rPr>
              <w:t>Учреждение</w:t>
            </w:r>
          </w:p>
        </w:tc>
        <w:tc>
          <w:tcPr>
            <w:tcW w:w="6008" w:type="dxa"/>
          </w:tcPr>
          <w:p w:rsidR="00684A4C" w:rsidRPr="003F079D" w:rsidRDefault="00684A4C" w:rsidP="009B5FF9">
            <w:pPr>
              <w:pStyle w:val="TableParagraph"/>
              <w:spacing w:line="300" w:lineRule="atLeast"/>
              <w:ind w:left="550"/>
              <w:jc w:val="both"/>
              <w:rPr>
                <w:sz w:val="24"/>
                <w:szCs w:val="24"/>
              </w:rPr>
            </w:pPr>
            <w:r w:rsidRPr="003F079D">
              <w:rPr>
                <w:sz w:val="24"/>
                <w:szCs w:val="24"/>
              </w:rPr>
              <w:t>МБУ ДО ЦДТТ «Юность»</w:t>
            </w:r>
          </w:p>
        </w:tc>
      </w:tr>
      <w:tr w:rsidR="00684A4C" w:rsidRPr="003F079D">
        <w:trPr>
          <w:trHeight w:val="597"/>
        </w:trPr>
        <w:tc>
          <w:tcPr>
            <w:tcW w:w="4201" w:type="dxa"/>
          </w:tcPr>
          <w:p w:rsidR="00684A4C" w:rsidRPr="003F079D" w:rsidRDefault="00684A4C" w:rsidP="009B5FF9">
            <w:pPr>
              <w:pStyle w:val="TableParagraph"/>
              <w:spacing w:line="292" w:lineRule="exact"/>
              <w:ind w:left="550"/>
              <w:jc w:val="both"/>
              <w:rPr>
                <w:sz w:val="24"/>
                <w:szCs w:val="24"/>
              </w:rPr>
            </w:pPr>
            <w:r w:rsidRPr="003F079D">
              <w:rPr>
                <w:sz w:val="24"/>
                <w:szCs w:val="24"/>
              </w:rPr>
              <w:t>КБК</w:t>
            </w:r>
          </w:p>
        </w:tc>
        <w:tc>
          <w:tcPr>
            <w:tcW w:w="6008" w:type="dxa"/>
          </w:tcPr>
          <w:p w:rsidR="00684A4C" w:rsidRPr="003F079D" w:rsidRDefault="00684A4C" w:rsidP="009B5FF9">
            <w:pPr>
              <w:pStyle w:val="TableParagraph"/>
              <w:spacing w:line="292" w:lineRule="exact"/>
              <w:ind w:left="550"/>
              <w:jc w:val="both"/>
              <w:rPr>
                <w:sz w:val="24"/>
                <w:szCs w:val="24"/>
              </w:rPr>
            </w:pPr>
            <w:r w:rsidRPr="003F079D">
              <w:rPr>
                <w:sz w:val="24"/>
                <w:szCs w:val="24"/>
              </w:rPr>
              <w:t>1–17 разряды номера счета в соответствии с</w:t>
            </w:r>
          </w:p>
          <w:p w:rsidR="00684A4C" w:rsidRPr="003F079D" w:rsidRDefault="00684A4C" w:rsidP="009B5FF9">
            <w:pPr>
              <w:pStyle w:val="TableParagraph"/>
              <w:spacing w:before="1" w:line="285" w:lineRule="exact"/>
              <w:ind w:left="550"/>
              <w:jc w:val="both"/>
              <w:rPr>
                <w:sz w:val="24"/>
                <w:szCs w:val="24"/>
              </w:rPr>
            </w:pPr>
            <w:r w:rsidRPr="003F079D">
              <w:rPr>
                <w:sz w:val="24"/>
                <w:szCs w:val="24"/>
              </w:rPr>
              <w:t>Рабочим планом счетов</w:t>
            </w:r>
          </w:p>
        </w:tc>
      </w:tr>
      <w:tr w:rsidR="00684A4C" w:rsidRPr="003F079D">
        <w:trPr>
          <w:trHeight w:val="599"/>
        </w:trPr>
        <w:tc>
          <w:tcPr>
            <w:tcW w:w="4201" w:type="dxa"/>
          </w:tcPr>
          <w:p w:rsidR="00684A4C" w:rsidRPr="003F079D" w:rsidRDefault="00684A4C" w:rsidP="009B5FF9">
            <w:pPr>
              <w:pStyle w:val="TableParagraph"/>
              <w:spacing w:line="294" w:lineRule="exact"/>
              <w:ind w:left="550"/>
              <w:jc w:val="both"/>
              <w:rPr>
                <w:sz w:val="24"/>
                <w:szCs w:val="24"/>
              </w:rPr>
            </w:pPr>
            <w:r w:rsidRPr="003F079D">
              <w:rPr>
                <w:w w:val="99"/>
                <w:sz w:val="24"/>
                <w:szCs w:val="24"/>
              </w:rPr>
              <w:t>Х</w:t>
            </w:r>
          </w:p>
        </w:tc>
        <w:tc>
          <w:tcPr>
            <w:tcW w:w="6008" w:type="dxa"/>
          </w:tcPr>
          <w:p w:rsidR="00684A4C" w:rsidRPr="003F079D" w:rsidRDefault="00684A4C" w:rsidP="009B5FF9">
            <w:pPr>
              <w:pStyle w:val="TableParagraph"/>
              <w:spacing w:line="293" w:lineRule="exact"/>
              <w:ind w:left="550"/>
              <w:jc w:val="both"/>
              <w:rPr>
                <w:i/>
                <w:sz w:val="24"/>
                <w:szCs w:val="24"/>
              </w:rPr>
            </w:pPr>
            <w:r w:rsidRPr="003F079D">
              <w:rPr>
                <w:sz w:val="24"/>
                <w:szCs w:val="24"/>
              </w:rPr>
              <w:t xml:space="preserve">18 разряд номера счета бухучета – </w:t>
            </w:r>
            <w:r w:rsidRPr="003F079D">
              <w:rPr>
                <w:i/>
                <w:sz w:val="24"/>
                <w:szCs w:val="24"/>
              </w:rPr>
              <w:t>код вида</w:t>
            </w:r>
          </w:p>
          <w:p w:rsidR="00684A4C" w:rsidRPr="003F079D" w:rsidRDefault="00684A4C" w:rsidP="009B5FF9">
            <w:pPr>
              <w:pStyle w:val="TableParagraph"/>
              <w:spacing w:line="287" w:lineRule="exact"/>
              <w:ind w:left="550"/>
              <w:jc w:val="both"/>
              <w:rPr>
                <w:i/>
                <w:sz w:val="24"/>
                <w:szCs w:val="24"/>
              </w:rPr>
            </w:pPr>
            <w:r w:rsidRPr="003F079D">
              <w:rPr>
                <w:i/>
                <w:sz w:val="24"/>
                <w:szCs w:val="24"/>
              </w:rPr>
              <w:t>финансового обеспечения (деятельности)</w:t>
            </w:r>
          </w:p>
        </w:tc>
      </w:tr>
    </w:tbl>
    <w:p w:rsidR="00684A4C" w:rsidRPr="003F079D" w:rsidRDefault="00684A4C" w:rsidP="009B5FF9">
      <w:pPr>
        <w:spacing w:line="287" w:lineRule="exact"/>
        <w:ind w:left="550"/>
        <w:jc w:val="both"/>
        <w:rPr>
          <w:sz w:val="24"/>
          <w:szCs w:val="24"/>
        </w:rPr>
        <w:sectPr w:rsidR="00684A4C" w:rsidRPr="003F079D">
          <w:pgSz w:w="11910" w:h="16840"/>
          <w:pgMar w:top="220" w:right="540" w:bottom="280" w:left="420" w:header="720" w:footer="720" w:gutter="0"/>
          <w:cols w:space="720"/>
        </w:sectPr>
      </w:pPr>
    </w:p>
    <w:p w:rsidR="00684A4C" w:rsidRDefault="00684A4C" w:rsidP="00BD5260">
      <w:pPr>
        <w:pStyle w:val="1"/>
        <w:tabs>
          <w:tab w:val="left" w:pos="4413"/>
        </w:tabs>
        <w:spacing w:before="77"/>
        <w:ind w:left="4330" w:firstLine="0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I</w:t>
      </w:r>
      <w:r>
        <w:rPr>
          <w:sz w:val="24"/>
          <w:szCs w:val="24"/>
        </w:rPr>
        <w:t>.</w:t>
      </w:r>
      <w:r w:rsidRPr="003F079D">
        <w:rPr>
          <w:sz w:val="24"/>
          <w:szCs w:val="24"/>
        </w:rPr>
        <w:t>Общие</w:t>
      </w:r>
      <w:r w:rsidRPr="003F079D">
        <w:rPr>
          <w:spacing w:val="-1"/>
          <w:sz w:val="24"/>
          <w:szCs w:val="24"/>
        </w:rPr>
        <w:t xml:space="preserve"> </w:t>
      </w:r>
      <w:r w:rsidRPr="003F079D">
        <w:rPr>
          <w:sz w:val="24"/>
          <w:szCs w:val="24"/>
        </w:rPr>
        <w:t>положения</w:t>
      </w:r>
    </w:p>
    <w:p w:rsidR="00684A4C" w:rsidRPr="003F079D" w:rsidRDefault="00684A4C" w:rsidP="00FE7CC1">
      <w:pPr>
        <w:pStyle w:val="a5"/>
        <w:numPr>
          <w:ilvl w:val="0"/>
          <w:numId w:val="27"/>
        </w:numPr>
        <w:tabs>
          <w:tab w:val="left" w:pos="831"/>
        </w:tabs>
        <w:spacing w:before="132"/>
        <w:ind w:left="550" w:right="169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Бухгалтерский учет ведет структурное подразделение – бухгалтерия, возглавляемая главным бухгалтером. Сотрудники бухгалтерии руководствуются в работе Положением о бухгалтерии, должностными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инструкциями.</w:t>
      </w:r>
    </w:p>
    <w:p w:rsidR="00684A4C" w:rsidRPr="003F079D" w:rsidRDefault="00684A4C" w:rsidP="009B5FF9">
      <w:pPr>
        <w:pStyle w:val="a3"/>
        <w:spacing w:before="1"/>
        <w:ind w:left="5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Ответственным за ведение бухгалтерского учета в учреждении является главный бухгалтер.</w:t>
      </w:r>
    </w:p>
    <w:p w:rsidR="00684A4C" w:rsidRDefault="00684A4C" w:rsidP="009B5FF9">
      <w:pPr>
        <w:spacing w:before="5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часть 3 статьи 7 Закона от 06.12.2011 № 402-ФЗ, пункт 4 Инструкции к Единому плану счетов № 157н.</w:t>
      </w:r>
    </w:p>
    <w:p w:rsidR="00684A4C" w:rsidRPr="004709FF" w:rsidRDefault="00684A4C" w:rsidP="00470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</w:t>
      </w:r>
      <w:r w:rsidRPr="004709FF">
        <w:rPr>
          <w:sz w:val="24"/>
          <w:szCs w:val="24"/>
        </w:rPr>
        <w:t xml:space="preserve">В учреждении </w:t>
      </w:r>
      <w:r>
        <w:rPr>
          <w:sz w:val="24"/>
          <w:szCs w:val="24"/>
        </w:rPr>
        <w:t>действуют</w:t>
      </w:r>
      <w:r w:rsidRPr="004709FF">
        <w:rPr>
          <w:sz w:val="24"/>
          <w:szCs w:val="24"/>
        </w:rPr>
        <w:t xml:space="preserve"> </w:t>
      </w:r>
      <w:r>
        <w:rPr>
          <w:sz w:val="24"/>
          <w:szCs w:val="24"/>
        </w:rPr>
        <w:t>постоянные</w:t>
      </w:r>
      <w:r w:rsidRPr="004709FF">
        <w:rPr>
          <w:sz w:val="24"/>
          <w:szCs w:val="24"/>
        </w:rPr>
        <w:t xml:space="preserve"> </w:t>
      </w:r>
      <w:r>
        <w:rPr>
          <w:sz w:val="24"/>
          <w:szCs w:val="24"/>
        </w:rPr>
        <w:t>комиссии:</w:t>
      </w:r>
      <w:r w:rsidRPr="004709FF">
        <w:rPr>
          <w:sz w:val="24"/>
          <w:szCs w:val="24"/>
        </w:rPr>
        <w:t xml:space="preserve"> </w:t>
      </w:r>
    </w:p>
    <w:p w:rsidR="00684A4C" w:rsidRPr="004709FF" w:rsidRDefault="00684A4C" w:rsidP="00470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4709FF">
        <w:rPr>
          <w:sz w:val="24"/>
          <w:szCs w:val="24"/>
        </w:rPr>
        <w:t xml:space="preserve">– комиссия по поступлению и выбытию активов (приложение 1); </w:t>
      </w:r>
    </w:p>
    <w:p w:rsidR="00684A4C" w:rsidRPr="004709FF" w:rsidRDefault="00684A4C" w:rsidP="00470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4709FF">
        <w:rPr>
          <w:sz w:val="24"/>
          <w:szCs w:val="24"/>
        </w:rPr>
        <w:t xml:space="preserve">– инвентаризационная комиссия (приложение 2); </w:t>
      </w:r>
    </w:p>
    <w:p w:rsidR="00684A4C" w:rsidRPr="004709FF" w:rsidRDefault="00684A4C" w:rsidP="00470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4709FF">
        <w:rPr>
          <w:sz w:val="24"/>
          <w:szCs w:val="24"/>
        </w:rPr>
        <w:t>– комиссия по проверке показаний одометров автотранспорта (приложение 3);</w:t>
      </w:r>
    </w:p>
    <w:p w:rsidR="00684A4C" w:rsidRPr="003F079D" w:rsidRDefault="00684A4C" w:rsidP="004709FF">
      <w:pPr>
        <w:pStyle w:val="a5"/>
        <w:numPr>
          <w:ilvl w:val="1"/>
          <w:numId w:val="29"/>
        </w:numPr>
        <w:tabs>
          <w:tab w:val="left" w:pos="1119"/>
        </w:tabs>
        <w:ind w:right="1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F079D">
        <w:rPr>
          <w:sz w:val="24"/>
          <w:szCs w:val="24"/>
        </w:rPr>
        <w:t>Договора о полной материальной ответственности заключены со следующими сотрудниками:</w:t>
      </w:r>
    </w:p>
    <w:p w:rsidR="00684A4C" w:rsidRPr="003F079D" w:rsidRDefault="00684A4C" w:rsidP="00FE7CC1">
      <w:pPr>
        <w:pStyle w:val="a5"/>
        <w:numPr>
          <w:ilvl w:val="0"/>
          <w:numId w:val="26"/>
        </w:numPr>
        <w:tabs>
          <w:tab w:val="left" w:pos="867"/>
        </w:tabs>
        <w:spacing w:line="298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заместитель директора по</w:t>
      </w:r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АХЧ;</w:t>
      </w:r>
    </w:p>
    <w:p w:rsidR="00684A4C" w:rsidRPr="003F079D" w:rsidRDefault="00684A4C" w:rsidP="00FE7CC1">
      <w:pPr>
        <w:pStyle w:val="a5"/>
        <w:numPr>
          <w:ilvl w:val="0"/>
          <w:numId w:val="26"/>
        </w:numPr>
        <w:tabs>
          <w:tab w:val="left" w:pos="867"/>
        </w:tabs>
        <w:spacing w:line="298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заведующий хозяйством;</w:t>
      </w:r>
    </w:p>
    <w:p w:rsidR="00684A4C" w:rsidRDefault="00684A4C" w:rsidP="00FE7CC1">
      <w:pPr>
        <w:pStyle w:val="a5"/>
        <w:numPr>
          <w:ilvl w:val="0"/>
          <w:numId w:val="26"/>
        </w:numPr>
        <w:tabs>
          <w:tab w:val="left" w:pos="867"/>
        </w:tabs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водитель;</w:t>
      </w:r>
    </w:p>
    <w:p w:rsidR="00684A4C" w:rsidRPr="003F079D" w:rsidRDefault="00684A4C" w:rsidP="00CC1AF2">
      <w:pPr>
        <w:pStyle w:val="a3"/>
        <w:ind w:left="550" w:right="625"/>
        <w:jc w:val="both"/>
        <w:rPr>
          <w:sz w:val="24"/>
          <w:szCs w:val="24"/>
        </w:rPr>
      </w:pPr>
      <w:r w:rsidRPr="003F079D">
        <w:rPr>
          <w:sz w:val="24"/>
          <w:szCs w:val="24"/>
        </w:rPr>
        <w:t xml:space="preserve"> 3.  Учреждение публикует основные положения учетной политики на своем официальном сайте путем размещения копий документов учетной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политики.</w:t>
      </w:r>
    </w:p>
    <w:p w:rsidR="00684A4C" w:rsidRDefault="00684A4C" w:rsidP="009B5FF9">
      <w:pPr>
        <w:spacing w:line="275" w:lineRule="exact"/>
        <w:ind w:left="550"/>
        <w:jc w:val="both"/>
        <w:rPr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9 СГС «Учетная политика, оценочные значения и ошибки»</w:t>
      </w:r>
      <w:r w:rsidRPr="003F079D">
        <w:rPr>
          <w:sz w:val="24"/>
          <w:szCs w:val="24"/>
        </w:rPr>
        <w:t>.</w:t>
      </w:r>
    </w:p>
    <w:p w:rsidR="00684A4C" w:rsidRPr="003F079D" w:rsidRDefault="00684A4C" w:rsidP="00CC1AF2">
      <w:pPr>
        <w:pStyle w:val="a5"/>
        <w:ind w:left="550" w:right="17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3F079D">
        <w:rPr>
          <w:sz w:val="24"/>
          <w:szCs w:val="24"/>
        </w:rPr>
        <w:t>При внесении изменений в учетную политику главный бухгалтер оценивает в целях сопоставления отчетности существенность изменения показателей, отражающих финансовое положение, финансовые результаты деятельности учреждения и движение его денежных средств на основе своего профессионального суждения. Также на основе профессионального суждения оценивается существенность ошибок отчетного периода, выявленных после утверждения отчетности, в целях принятия решения о раскрытии в Пояснениях к отчетности информации о существенных ошибках.</w:t>
      </w:r>
    </w:p>
    <w:p w:rsidR="00684A4C" w:rsidRPr="003F079D" w:rsidRDefault="00684A4C" w:rsidP="009B5FF9">
      <w:pPr>
        <w:spacing w:before="5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пункты 17, 20, 32 СГС «Учетная политика, оценочные значения и ошибки».</w:t>
      </w:r>
    </w:p>
    <w:p w:rsidR="00684A4C" w:rsidRPr="003F079D" w:rsidRDefault="00684A4C" w:rsidP="00300471">
      <w:pPr>
        <w:pStyle w:val="1"/>
        <w:tabs>
          <w:tab w:val="left" w:pos="2811"/>
        </w:tabs>
        <w:spacing w:before="161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</w:t>
      </w:r>
      <w:r w:rsidRPr="003F079D">
        <w:rPr>
          <w:sz w:val="24"/>
          <w:szCs w:val="24"/>
        </w:rPr>
        <w:t>Технология обработки учетной</w:t>
      </w:r>
      <w:r w:rsidRPr="003F079D">
        <w:rPr>
          <w:spacing w:val="-6"/>
          <w:sz w:val="24"/>
          <w:szCs w:val="24"/>
        </w:rPr>
        <w:t xml:space="preserve"> </w:t>
      </w:r>
      <w:r w:rsidRPr="003F079D">
        <w:rPr>
          <w:sz w:val="24"/>
          <w:szCs w:val="24"/>
        </w:rPr>
        <w:t>информации</w:t>
      </w:r>
    </w:p>
    <w:p w:rsidR="00684A4C" w:rsidRPr="003F079D" w:rsidRDefault="00684A4C" w:rsidP="00FE7CC1">
      <w:pPr>
        <w:pStyle w:val="a5"/>
        <w:numPr>
          <w:ilvl w:val="0"/>
          <w:numId w:val="25"/>
        </w:numPr>
        <w:tabs>
          <w:tab w:val="left" w:pos="756"/>
        </w:tabs>
        <w:spacing w:before="179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Бухгалтерский учет ведется в электронном виде с применением программных</w:t>
      </w:r>
      <w:r w:rsidRPr="003F079D">
        <w:rPr>
          <w:spacing w:val="16"/>
          <w:sz w:val="24"/>
          <w:szCs w:val="24"/>
        </w:rPr>
        <w:t xml:space="preserve"> </w:t>
      </w:r>
      <w:r w:rsidRPr="003F079D">
        <w:rPr>
          <w:sz w:val="24"/>
          <w:szCs w:val="24"/>
        </w:rPr>
        <w:t>продуктов</w:t>
      </w:r>
    </w:p>
    <w:p w:rsidR="00684A4C" w:rsidRPr="003F079D" w:rsidRDefault="00684A4C" w:rsidP="009B5FF9">
      <w:pPr>
        <w:pStyle w:val="a3"/>
        <w:spacing w:before="1" w:line="298" w:lineRule="exact"/>
        <w:ind w:left="5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«1С Бухгалтерия», «1С Зарплата».</w:t>
      </w:r>
    </w:p>
    <w:p w:rsidR="00684A4C" w:rsidRDefault="00684A4C" w:rsidP="009B5FF9">
      <w:pPr>
        <w:pStyle w:val="4"/>
        <w:spacing w:before="0" w:line="298" w:lineRule="exact"/>
        <w:ind w:left="550"/>
        <w:jc w:val="both"/>
        <w:rPr>
          <w:b w:val="0"/>
          <w:sz w:val="24"/>
          <w:szCs w:val="24"/>
        </w:rPr>
      </w:pPr>
      <w:r w:rsidRPr="003F079D">
        <w:rPr>
          <w:sz w:val="24"/>
          <w:szCs w:val="24"/>
        </w:rPr>
        <w:t>Основание: пункт 6 Инструкции к Единому плану счетов № 157н</w:t>
      </w:r>
      <w:r w:rsidRPr="003F079D">
        <w:rPr>
          <w:b w:val="0"/>
          <w:sz w:val="24"/>
          <w:szCs w:val="24"/>
        </w:rPr>
        <w:t>.</w:t>
      </w:r>
    </w:p>
    <w:p w:rsidR="00684A4C" w:rsidRDefault="00684A4C" w:rsidP="0032719D">
      <w:pPr>
        <w:pStyle w:val="a5"/>
        <w:tabs>
          <w:tab w:val="left" w:pos="737"/>
        </w:tabs>
        <w:spacing w:before="2"/>
        <w:ind w:left="550" w:right="17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3F079D">
        <w:rPr>
          <w:sz w:val="24"/>
          <w:szCs w:val="24"/>
        </w:rPr>
        <w:t>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направлениям:</w:t>
      </w:r>
    </w:p>
    <w:p w:rsidR="00684A4C" w:rsidRPr="003F079D" w:rsidRDefault="00684A4C" w:rsidP="00B66D90">
      <w:pPr>
        <w:pStyle w:val="a5"/>
        <w:tabs>
          <w:tab w:val="left" w:pos="867"/>
        </w:tabs>
        <w:spacing w:line="237" w:lineRule="auto"/>
        <w:ind w:left="550" w:right="17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3F079D">
        <w:rPr>
          <w:sz w:val="24"/>
          <w:szCs w:val="24"/>
        </w:rPr>
        <w:t xml:space="preserve">система электронного документооборота с </w:t>
      </w:r>
      <w:r>
        <w:rPr>
          <w:sz w:val="24"/>
          <w:szCs w:val="24"/>
        </w:rPr>
        <w:t>Финансовым управлением</w:t>
      </w:r>
      <w:r w:rsidRPr="003F079D">
        <w:rPr>
          <w:sz w:val="24"/>
          <w:szCs w:val="24"/>
        </w:rPr>
        <w:t>;</w:t>
      </w:r>
    </w:p>
    <w:p w:rsidR="00684A4C" w:rsidRPr="003F079D" w:rsidRDefault="00684A4C" w:rsidP="00B66D90">
      <w:pPr>
        <w:pStyle w:val="a5"/>
        <w:tabs>
          <w:tab w:val="left" w:pos="867"/>
        </w:tabs>
        <w:spacing w:line="340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3F079D">
        <w:rPr>
          <w:sz w:val="24"/>
          <w:szCs w:val="24"/>
        </w:rPr>
        <w:t>передача бухгалтерской отчетности</w:t>
      </w:r>
      <w:r w:rsidRPr="003F079D">
        <w:rPr>
          <w:spacing w:val="1"/>
          <w:sz w:val="24"/>
          <w:szCs w:val="24"/>
        </w:rPr>
        <w:t xml:space="preserve"> </w:t>
      </w:r>
      <w:r w:rsidRPr="003F079D">
        <w:rPr>
          <w:sz w:val="24"/>
          <w:szCs w:val="24"/>
        </w:rPr>
        <w:t>учредителю;</w:t>
      </w:r>
    </w:p>
    <w:p w:rsidR="00684A4C" w:rsidRPr="003F079D" w:rsidRDefault="00684A4C" w:rsidP="00B66D90">
      <w:pPr>
        <w:pStyle w:val="a5"/>
        <w:tabs>
          <w:tab w:val="left" w:pos="867"/>
        </w:tabs>
        <w:spacing w:line="237" w:lineRule="auto"/>
        <w:ind w:left="550" w:right="17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передача отчетности по налогам, сборам и иным обязательным платежам в инспекцию Федеральной налоговой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службы;</w:t>
      </w:r>
    </w:p>
    <w:p w:rsidR="00684A4C" w:rsidRPr="003F079D" w:rsidRDefault="00684A4C" w:rsidP="00B66D90">
      <w:pPr>
        <w:pStyle w:val="a5"/>
        <w:tabs>
          <w:tab w:val="left" w:pos="867"/>
        </w:tabs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3F079D">
        <w:rPr>
          <w:sz w:val="24"/>
          <w:szCs w:val="24"/>
        </w:rPr>
        <w:t>передача отчетности в отделение Пенсионного фонда; Фонд социального</w:t>
      </w:r>
      <w:r w:rsidRPr="003F079D">
        <w:rPr>
          <w:spacing w:val="-19"/>
          <w:sz w:val="24"/>
          <w:szCs w:val="24"/>
        </w:rPr>
        <w:t xml:space="preserve"> </w:t>
      </w:r>
      <w:r w:rsidRPr="003F079D">
        <w:rPr>
          <w:sz w:val="24"/>
          <w:szCs w:val="24"/>
        </w:rPr>
        <w:t>страхования;</w:t>
      </w:r>
    </w:p>
    <w:p w:rsidR="00684A4C" w:rsidRPr="003F079D" w:rsidRDefault="00684A4C" w:rsidP="00B66D90">
      <w:pPr>
        <w:pStyle w:val="a5"/>
        <w:tabs>
          <w:tab w:val="left" w:pos="867"/>
        </w:tabs>
        <w:spacing w:before="72" w:line="341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3F079D">
        <w:rPr>
          <w:sz w:val="24"/>
          <w:szCs w:val="24"/>
        </w:rPr>
        <w:t>размещение информации о деятельности учреждения на официальном сайте</w:t>
      </w:r>
      <w:r w:rsidRPr="003F079D">
        <w:rPr>
          <w:spacing w:val="-17"/>
          <w:sz w:val="24"/>
          <w:szCs w:val="24"/>
        </w:rPr>
        <w:t xml:space="preserve"> </w:t>
      </w:r>
      <w:r w:rsidRPr="003F079D">
        <w:rPr>
          <w:sz w:val="24"/>
          <w:szCs w:val="24"/>
        </w:rPr>
        <w:t>bus.gov.ru;</w:t>
      </w:r>
    </w:p>
    <w:p w:rsidR="00684A4C" w:rsidRDefault="00684A4C" w:rsidP="00B66D90">
      <w:pPr>
        <w:pStyle w:val="a5"/>
        <w:tabs>
          <w:tab w:val="left" w:pos="867"/>
        </w:tabs>
        <w:spacing w:line="33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3F079D">
        <w:rPr>
          <w:sz w:val="24"/>
          <w:szCs w:val="24"/>
        </w:rPr>
        <w:t>размещение информации о заключенных контрактах на сайте</w:t>
      </w:r>
      <w:r w:rsidRPr="003F079D">
        <w:rPr>
          <w:spacing w:val="-5"/>
          <w:sz w:val="24"/>
          <w:szCs w:val="24"/>
        </w:rPr>
        <w:t xml:space="preserve"> </w:t>
      </w:r>
      <w:r w:rsidRPr="003F079D">
        <w:rPr>
          <w:sz w:val="24"/>
          <w:szCs w:val="24"/>
        </w:rPr>
        <w:t>zakupki.gov.ru</w:t>
      </w:r>
    </w:p>
    <w:p w:rsidR="00684A4C" w:rsidRDefault="00684A4C" w:rsidP="0032719D">
      <w:pPr>
        <w:pStyle w:val="a5"/>
        <w:numPr>
          <w:ilvl w:val="0"/>
          <w:numId w:val="29"/>
        </w:numPr>
        <w:tabs>
          <w:tab w:val="clear" w:pos="360"/>
          <w:tab w:val="num" w:pos="550"/>
          <w:tab w:val="left" w:pos="749"/>
          <w:tab w:val="left" w:pos="1328"/>
          <w:tab w:val="left" w:pos="3019"/>
          <w:tab w:val="left" w:pos="4597"/>
          <w:tab w:val="left" w:pos="6031"/>
          <w:tab w:val="left" w:pos="7362"/>
          <w:tab w:val="left" w:pos="8506"/>
          <w:tab w:val="left" w:pos="10025"/>
        </w:tabs>
        <w:ind w:left="550" w:right="17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F079D">
        <w:rPr>
          <w:sz w:val="24"/>
          <w:szCs w:val="24"/>
        </w:rPr>
        <w:t>Без</w:t>
      </w:r>
      <w:r w:rsidRPr="003F079D">
        <w:rPr>
          <w:sz w:val="24"/>
          <w:szCs w:val="24"/>
        </w:rPr>
        <w:tab/>
        <w:t>надлежащего</w:t>
      </w:r>
      <w:r w:rsidRPr="003F079D">
        <w:rPr>
          <w:sz w:val="24"/>
          <w:szCs w:val="24"/>
        </w:rPr>
        <w:tab/>
        <w:t>оформления</w:t>
      </w:r>
      <w:r w:rsidRPr="003F079D">
        <w:rPr>
          <w:sz w:val="24"/>
          <w:szCs w:val="24"/>
        </w:rPr>
        <w:tab/>
        <w:t>первичных</w:t>
      </w:r>
      <w:r w:rsidRPr="003F079D">
        <w:rPr>
          <w:sz w:val="24"/>
          <w:szCs w:val="24"/>
        </w:rPr>
        <w:tab/>
        <w:t>(сводных)</w:t>
      </w:r>
      <w:r w:rsidRPr="003F079D">
        <w:rPr>
          <w:sz w:val="24"/>
          <w:szCs w:val="24"/>
        </w:rPr>
        <w:tab/>
        <w:t>учетных</w:t>
      </w:r>
      <w:r w:rsidRPr="003F079D">
        <w:rPr>
          <w:sz w:val="24"/>
          <w:szCs w:val="24"/>
        </w:rPr>
        <w:tab/>
        <w:t>документов</w:t>
      </w:r>
      <w:r w:rsidRPr="003F079D">
        <w:rPr>
          <w:sz w:val="24"/>
          <w:szCs w:val="24"/>
        </w:rPr>
        <w:tab/>
        <w:t>любые исправления (добавление новых записей) в электронных базах данных не</w:t>
      </w:r>
      <w:r w:rsidRPr="003F079D">
        <w:rPr>
          <w:spacing w:val="-14"/>
          <w:sz w:val="24"/>
          <w:szCs w:val="24"/>
        </w:rPr>
        <w:t xml:space="preserve"> </w:t>
      </w:r>
      <w:r w:rsidRPr="003F079D">
        <w:rPr>
          <w:sz w:val="24"/>
          <w:szCs w:val="24"/>
        </w:rPr>
        <w:t>допускаются.</w:t>
      </w:r>
    </w:p>
    <w:p w:rsidR="00684A4C" w:rsidRPr="003F079D" w:rsidRDefault="00684A4C" w:rsidP="0032719D">
      <w:pPr>
        <w:pStyle w:val="a5"/>
        <w:tabs>
          <w:tab w:val="left" w:pos="536"/>
        </w:tabs>
        <w:spacing w:line="299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3F079D">
        <w:rPr>
          <w:sz w:val="24"/>
          <w:szCs w:val="24"/>
        </w:rPr>
        <w:t>В целях обеспечения сохранности электронных данных бухгалтерского учета и</w:t>
      </w:r>
      <w:r w:rsidRPr="003F079D">
        <w:rPr>
          <w:spacing w:val="-19"/>
          <w:sz w:val="24"/>
          <w:szCs w:val="24"/>
        </w:rPr>
        <w:t xml:space="preserve"> </w:t>
      </w:r>
      <w:r w:rsidRPr="003F079D">
        <w:rPr>
          <w:sz w:val="24"/>
          <w:szCs w:val="24"/>
        </w:rPr>
        <w:t>отчетности:</w:t>
      </w:r>
    </w:p>
    <w:p w:rsidR="00684A4C" w:rsidRPr="003F079D" w:rsidRDefault="00684A4C" w:rsidP="00B66D90">
      <w:pPr>
        <w:pStyle w:val="a5"/>
        <w:tabs>
          <w:tab w:val="left" w:pos="867"/>
        </w:tabs>
        <w:spacing w:before="1" w:line="237" w:lineRule="auto"/>
        <w:ind w:left="550" w:right="166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3F079D">
        <w:rPr>
          <w:sz w:val="24"/>
          <w:szCs w:val="24"/>
        </w:rPr>
        <w:t>на сервере еженедельно производится сохранение резервных копий базы «Бухгалтерия», еженедельно –</w:t>
      </w:r>
      <w:r w:rsidRPr="003F079D">
        <w:rPr>
          <w:spacing w:val="1"/>
          <w:sz w:val="24"/>
          <w:szCs w:val="24"/>
        </w:rPr>
        <w:t xml:space="preserve"> </w:t>
      </w:r>
      <w:r w:rsidRPr="003F079D">
        <w:rPr>
          <w:sz w:val="24"/>
          <w:szCs w:val="24"/>
        </w:rPr>
        <w:t>«Зарплата»;</w:t>
      </w:r>
    </w:p>
    <w:p w:rsidR="00684A4C" w:rsidRPr="003F079D" w:rsidRDefault="00684A4C" w:rsidP="00B66D90">
      <w:pPr>
        <w:pStyle w:val="a5"/>
        <w:tabs>
          <w:tab w:val="left" w:pos="867"/>
        </w:tabs>
        <w:spacing w:before="5" w:line="237" w:lineRule="auto"/>
        <w:ind w:left="550" w:right="175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3F079D">
        <w:rPr>
          <w:sz w:val="24"/>
          <w:szCs w:val="24"/>
        </w:rPr>
        <w:t>по итогам квартала и отчетного года после сдачи отчетности производится запись копии базы данных на внешний носитель – CD-диск, который хранится в</w:t>
      </w:r>
      <w:r w:rsidRPr="003F079D">
        <w:rPr>
          <w:spacing w:val="-5"/>
          <w:sz w:val="24"/>
          <w:szCs w:val="24"/>
        </w:rPr>
        <w:t xml:space="preserve"> </w:t>
      </w:r>
      <w:r w:rsidRPr="003F079D">
        <w:rPr>
          <w:sz w:val="24"/>
          <w:szCs w:val="24"/>
        </w:rPr>
        <w:t>сейфе</w:t>
      </w:r>
      <w:r>
        <w:rPr>
          <w:sz w:val="24"/>
          <w:szCs w:val="24"/>
        </w:rPr>
        <w:t>;</w:t>
      </w:r>
    </w:p>
    <w:p w:rsidR="00684A4C" w:rsidRPr="003F079D" w:rsidRDefault="00684A4C" w:rsidP="00B66D90">
      <w:pPr>
        <w:pStyle w:val="a5"/>
        <w:tabs>
          <w:tab w:val="left" w:pos="867"/>
        </w:tabs>
        <w:spacing w:before="5" w:line="237" w:lineRule="auto"/>
        <w:ind w:left="550" w:right="17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3F079D">
        <w:rPr>
          <w:sz w:val="24"/>
          <w:szCs w:val="24"/>
        </w:rPr>
        <w:t>по итогам каждого календарного месяца бухгалтерские регистры, сформированные в электронном виде, распечатываются на бумажный носитель и подшиваются в отдельные папки в хронологическом</w:t>
      </w:r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порядке.</w:t>
      </w:r>
    </w:p>
    <w:p w:rsidR="00684A4C" w:rsidRPr="003F079D" w:rsidRDefault="00684A4C" w:rsidP="009B5FF9">
      <w:pPr>
        <w:spacing w:before="6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19 Инструкции к Единому плану счетов № 157н, пункт 33</w:t>
      </w:r>
      <w:r w:rsidRPr="003F079D">
        <w:rPr>
          <w:b/>
          <w:spacing w:val="53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СГС</w:t>
      </w:r>
    </w:p>
    <w:p w:rsidR="00684A4C" w:rsidRPr="003F079D" w:rsidRDefault="00684A4C" w:rsidP="009B5FF9">
      <w:pPr>
        <w:spacing w:before="1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«Концептуальные основы бухучета и отчетности».</w:t>
      </w:r>
    </w:p>
    <w:p w:rsidR="00684A4C" w:rsidRPr="003F079D" w:rsidRDefault="00684A4C" w:rsidP="009B5FF9">
      <w:pPr>
        <w:pStyle w:val="a3"/>
        <w:ind w:left="550"/>
        <w:jc w:val="both"/>
        <w:rPr>
          <w:b/>
          <w:sz w:val="24"/>
          <w:szCs w:val="24"/>
        </w:rPr>
      </w:pPr>
    </w:p>
    <w:p w:rsidR="00684A4C" w:rsidRPr="003F079D" w:rsidRDefault="00684A4C" w:rsidP="00B66D90">
      <w:pPr>
        <w:pStyle w:val="1"/>
        <w:tabs>
          <w:tab w:val="left" w:pos="3935"/>
        </w:tabs>
        <w:spacing w:before="160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.</w:t>
      </w:r>
      <w:r w:rsidRPr="003F079D">
        <w:rPr>
          <w:sz w:val="24"/>
          <w:szCs w:val="24"/>
        </w:rPr>
        <w:t>Правила документооборота</w:t>
      </w:r>
    </w:p>
    <w:p w:rsidR="00684A4C" w:rsidRPr="003F079D" w:rsidRDefault="00684A4C" w:rsidP="00D644BF">
      <w:pPr>
        <w:pStyle w:val="a5"/>
        <w:numPr>
          <w:ilvl w:val="0"/>
          <w:numId w:val="48"/>
        </w:numPr>
        <w:tabs>
          <w:tab w:val="left" w:pos="2099"/>
          <w:tab w:val="left" w:pos="2454"/>
          <w:tab w:val="left" w:pos="3310"/>
          <w:tab w:val="left" w:pos="4544"/>
          <w:tab w:val="left" w:pos="5986"/>
          <w:tab w:val="left" w:pos="7130"/>
          <w:tab w:val="left" w:pos="8650"/>
          <w:tab w:val="left" w:pos="9247"/>
          <w:tab w:val="left" w:pos="10648"/>
        </w:tabs>
        <w:spacing w:before="135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Порядок</w:t>
      </w:r>
      <w:r w:rsidRPr="003F079D">
        <w:rPr>
          <w:sz w:val="24"/>
          <w:szCs w:val="24"/>
        </w:rPr>
        <w:tab/>
        <w:t>и</w:t>
      </w:r>
      <w:r w:rsidRPr="003F079D">
        <w:rPr>
          <w:sz w:val="24"/>
          <w:szCs w:val="24"/>
        </w:rPr>
        <w:tab/>
        <w:t>сроки</w:t>
      </w:r>
      <w:r w:rsidRPr="003F079D">
        <w:rPr>
          <w:sz w:val="24"/>
          <w:szCs w:val="24"/>
        </w:rPr>
        <w:tab/>
        <w:t>передачи</w:t>
      </w:r>
      <w:r w:rsidRPr="003F079D">
        <w:rPr>
          <w:sz w:val="24"/>
          <w:szCs w:val="24"/>
        </w:rPr>
        <w:tab/>
        <w:t>первичных</w:t>
      </w:r>
      <w:r w:rsidRPr="003F079D">
        <w:rPr>
          <w:sz w:val="24"/>
          <w:szCs w:val="24"/>
        </w:rPr>
        <w:tab/>
        <w:t>учетных</w:t>
      </w:r>
      <w:r w:rsidRPr="003F079D">
        <w:rPr>
          <w:sz w:val="24"/>
          <w:szCs w:val="24"/>
        </w:rPr>
        <w:tab/>
        <w:t>документов</w:t>
      </w:r>
      <w:r w:rsidRPr="003F079D">
        <w:rPr>
          <w:sz w:val="24"/>
          <w:szCs w:val="24"/>
        </w:rPr>
        <w:tab/>
        <w:t>для</w:t>
      </w:r>
      <w:r w:rsidRPr="003F079D">
        <w:rPr>
          <w:sz w:val="24"/>
          <w:szCs w:val="24"/>
        </w:rPr>
        <w:tab/>
        <w:t>отражения</w:t>
      </w:r>
      <w:r w:rsidRPr="003F079D">
        <w:rPr>
          <w:sz w:val="24"/>
          <w:szCs w:val="24"/>
        </w:rPr>
        <w:tab/>
        <w:t>в</w:t>
      </w:r>
    </w:p>
    <w:p w:rsidR="00684A4C" w:rsidRPr="003F079D" w:rsidRDefault="00684A4C" w:rsidP="009F4ED4">
      <w:pPr>
        <w:ind w:left="550"/>
        <w:jc w:val="both"/>
        <w:rPr>
          <w:sz w:val="24"/>
          <w:szCs w:val="24"/>
        </w:rPr>
        <w:sectPr w:rsidR="00684A4C" w:rsidRPr="003F079D" w:rsidSect="00331230">
          <w:pgSz w:w="11910" w:h="16840"/>
          <w:pgMar w:top="360" w:right="540" w:bottom="280" w:left="420" w:header="720" w:footer="720" w:gutter="0"/>
          <w:cols w:space="720"/>
        </w:sectPr>
      </w:pPr>
    </w:p>
    <w:p w:rsidR="00684A4C" w:rsidRPr="003F079D" w:rsidRDefault="00684A4C" w:rsidP="009F4ED4">
      <w:pPr>
        <w:tabs>
          <w:tab w:val="left" w:pos="9167"/>
        </w:tabs>
        <w:spacing w:line="298" w:lineRule="exact"/>
        <w:ind w:left="550"/>
        <w:jc w:val="both"/>
      </w:pPr>
      <w:r w:rsidRPr="003F079D">
        <w:lastRenderedPageBreak/>
        <w:t>бухгалтерском</w:t>
      </w:r>
      <w:r w:rsidRPr="003F079D">
        <w:rPr>
          <w:spacing w:val="16"/>
        </w:rPr>
        <w:t xml:space="preserve"> </w:t>
      </w:r>
      <w:r w:rsidRPr="003F079D">
        <w:t>учете</w:t>
      </w:r>
      <w:r w:rsidRPr="003F079D">
        <w:rPr>
          <w:spacing w:val="16"/>
        </w:rPr>
        <w:t xml:space="preserve"> </w:t>
      </w:r>
      <w:r w:rsidRPr="003F079D">
        <w:t>устанавливаются</w:t>
      </w:r>
      <w:r w:rsidRPr="003F079D">
        <w:rPr>
          <w:spacing w:val="11"/>
        </w:rPr>
        <w:t xml:space="preserve"> </w:t>
      </w:r>
      <w:r w:rsidRPr="003F079D">
        <w:t>в</w:t>
      </w:r>
      <w:r w:rsidRPr="003F079D">
        <w:rPr>
          <w:spacing w:val="13"/>
        </w:rPr>
        <w:t xml:space="preserve"> </w:t>
      </w:r>
      <w:r w:rsidRPr="003F079D">
        <w:t>соответствии</w:t>
      </w:r>
      <w:r w:rsidRPr="003F079D">
        <w:rPr>
          <w:spacing w:val="13"/>
        </w:rPr>
        <w:t xml:space="preserve"> </w:t>
      </w:r>
      <w:r>
        <w:t xml:space="preserve"> с приложением 17 </w:t>
      </w:r>
      <w:r w:rsidRPr="003F079D">
        <w:rPr>
          <w:sz w:val="24"/>
          <w:szCs w:val="24"/>
        </w:rPr>
        <w:t>к</w:t>
      </w:r>
      <w:r w:rsidRPr="001572F8">
        <w:t xml:space="preserve"> настоящей</w:t>
      </w:r>
      <w:r>
        <w:t xml:space="preserve"> учетной </w:t>
      </w:r>
      <w:r w:rsidRPr="001572F8">
        <w:t>политике.</w:t>
      </w:r>
    </w:p>
    <w:p w:rsidR="00684A4C" w:rsidRDefault="00684A4C" w:rsidP="009B5FF9">
      <w:pPr>
        <w:spacing w:before="3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22 СГС «Концептуальные основы бухучета и отчетности», подпункт «д» пункта 9 СГС «Учетная политика, оценочные значения и ошибки».</w:t>
      </w:r>
    </w:p>
    <w:p w:rsidR="00684A4C" w:rsidRPr="003F079D" w:rsidRDefault="00684A4C" w:rsidP="00D644BF">
      <w:pPr>
        <w:pStyle w:val="a5"/>
        <w:numPr>
          <w:ilvl w:val="0"/>
          <w:numId w:val="48"/>
        </w:numPr>
        <w:tabs>
          <w:tab w:val="left" w:pos="807"/>
          <w:tab w:val="left" w:pos="2260"/>
          <w:tab w:val="left" w:pos="4208"/>
          <w:tab w:val="left" w:pos="6609"/>
          <w:tab w:val="left" w:pos="9154"/>
        </w:tabs>
        <w:ind w:right="171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При проведении хозяйственных операций, для оформления к</w:t>
      </w:r>
      <w:r>
        <w:rPr>
          <w:sz w:val="24"/>
          <w:szCs w:val="24"/>
        </w:rPr>
        <w:t xml:space="preserve">оторых не предусмотрены типовые </w:t>
      </w:r>
      <w:r w:rsidRPr="003F079D">
        <w:rPr>
          <w:sz w:val="24"/>
          <w:szCs w:val="24"/>
        </w:rPr>
        <w:t>формы</w:t>
      </w:r>
      <w:r w:rsidRPr="003F079D">
        <w:rPr>
          <w:sz w:val="24"/>
          <w:szCs w:val="24"/>
        </w:rPr>
        <w:tab/>
        <w:t>первичных</w:t>
      </w:r>
      <w:r w:rsidRPr="003F079D">
        <w:rPr>
          <w:sz w:val="24"/>
          <w:szCs w:val="24"/>
        </w:rPr>
        <w:tab/>
        <w:t>документов</w:t>
      </w:r>
      <w:r>
        <w:rPr>
          <w:sz w:val="24"/>
          <w:szCs w:val="24"/>
        </w:rPr>
        <w:t xml:space="preserve"> из Приказа № 52н</w:t>
      </w:r>
      <w:r w:rsidRPr="003F079D">
        <w:rPr>
          <w:sz w:val="24"/>
          <w:szCs w:val="24"/>
        </w:rPr>
        <w:t>,</w:t>
      </w:r>
      <w:r>
        <w:rPr>
          <w:sz w:val="24"/>
          <w:szCs w:val="24"/>
        </w:rPr>
        <w:t xml:space="preserve"> учреждении использует</w:t>
      </w:r>
      <w:r w:rsidRPr="003F079D">
        <w:rPr>
          <w:sz w:val="24"/>
          <w:szCs w:val="24"/>
        </w:rPr>
        <w:t>:</w:t>
      </w:r>
    </w:p>
    <w:p w:rsidR="00684A4C" w:rsidRPr="003F079D" w:rsidRDefault="00684A4C" w:rsidP="00906C96">
      <w:pPr>
        <w:pStyle w:val="a5"/>
        <w:tabs>
          <w:tab w:val="left" w:pos="872"/>
          <w:tab w:val="left" w:pos="3521"/>
          <w:tab w:val="left" w:pos="4943"/>
          <w:tab w:val="left" w:pos="7018"/>
          <w:tab w:val="left" w:pos="9300"/>
        </w:tabs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3F079D">
        <w:rPr>
          <w:sz w:val="24"/>
          <w:szCs w:val="24"/>
        </w:rPr>
        <w:t>унифицированные</w:t>
      </w:r>
      <w:r w:rsidRPr="003F079D">
        <w:rPr>
          <w:sz w:val="24"/>
          <w:szCs w:val="24"/>
        </w:rPr>
        <w:tab/>
        <w:t>формы,</w:t>
      </w:r>
      <w:r w:rsidRPr="003F079D">
        <w:rPr>
          <w:sz w:val="24"/>
          <w:szCs w:val="24"/>
        </w:rPr>
        <w:tab/>
        <w:t>допол</w:t>
      </w:r>
      <w:r>
        <w:rPr>
          <w:sz w:val="24"/>
          <w:szCs w:val="24"/>
        </w:rPr>
        <w:t>ненные</w:t>
      </w:r>
      <w:r>
        <w:rPr>
          <w:sz w:val="24"/>
          <w:szCs w:val="24"/>
        </w:rPr>
        <w:tab/>
        <w:t>необходимыми</w:t>
      </w:r>
      <w:r>
        <w:rPr>
          <w:sz w:val="24"/>
          <w:szCs w:val="24"/>
        </w:rPr>
        <w:tab/>
        <w:t>реквизитами;</w:t>
      </w:r>
    </w:p>
    <w:p w:rsidR="00684A4C" w:rsidRPr="003F079D" w:rsidRDefault="00684A4C" w:rsidP="00906C96">
      <w:pPr>
        <w:pStyle w:val="a5"/>
        <w:tabs>
          <w:tab w:val="left" w:pos="560"/>
          <w:tab w:val="left" w:pos="2591"/>
          <w:tab w:val="left" w:pos="4524"/>
          <w:tab w:val="left" w:pos="5639"/>
          <w:tab w:val="left" w:pos="6841"/>
          <w:tab w:val="left" w:pos="8332"/>
          <w:tab w:val="left" w:pos="8744"/>
          <w:tab w:val="left" w:pos="10708"/>
        </w:tabs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3F079D">
        <w:rPr>
          <w:sz w:val="24"/>
          <w:szCs w:val="24"/>
        </w:rPr>
        <w:t>самостоятельно</w:t>
      </w:r>
      <w:r w:rsidRPr="003F079D">
        <w:rPr>
          <w:sz w:val="24"/>
          <w:szCs w:val="24"/>
        </w:rPr>
        <w:tab/>
        <w:t>разработа</w:t>
      </w:r>
      <w:r>
        <w:rPr>
          <w:sz w:val="24"/>
          <w:szCs w:val="24"/>
        </w:rPr>
        <w:t>нные</w:t>
      </w:r>
      <w:r>
        <w:rPr>
          <w:sz w:val="24"/>
          <w:szCs w:val="24"/>
        </w:rPr>
        <w:tab/>
        <w:t>формы,</w:t>
      </w:r>
      <w:r>
        <w:rPr>
          <w:sz w:val="24"/>
          <w:szCs w:val="24"/>
        </w:rPr>
        <w:tab/>
        <w:t>которые</w:t>
      </w:r>
      <w:r>
        <w:rPr>
          <w:sz w:val="24"/>
          <w:szCs w:val="24"/>
        </w:rPr>
        <w:tab/>
        <w:t>приведены в приложении 12.</w:t>
      </w:r>
    </w:p>
    <w:p w:rsidR="00684A4C" w:rsidRPr="003F079D" w:rsidRDefault="00684A4C" w:rsidP="009B5FF9">
      <w:pPr>
        <w:spacing w:line="274" w:lineRule="exact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</w:t>
      </w:r>
      <w:r w:rsidRPr="003F079D">
        <w:rPr>
          <w:b/>
          <w:spacing w:val="21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пункты</w:t>
      </w:r>
      <w:r w:rsidRPr="003F079D">
        <w:rPr>
          <w:b/>
          <w:spacing w:val="22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25–26</w:t>
      </w:r>
      <w:r w:rsidRPr="003F079D">
        <w:rPr>
          <w:b/>
          <w:spacing w:val="21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СГС</w:t>
      </w:r>
      <w:r w:rsidRPr="003F079D">
        <w:rPr>
          <w:b/>
          <w:spacing w:val="22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«Концептуальные</w:t>
      </w:r>
      <w:r w:rsidRPr="003F079D">
        <w:rPr>
          <w:b/>
          <w:spacing w:val="20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основы</w:t>
      </w:r>
      <w:r w:rsidRPr="003F079D">
        <w:rPr>
          <w:b/>
          <w:spacing w:val="22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бухучета</w:t>
      </w:r>
      <w:r w:rsidRPr="003F079D">
        <w:rPr>
          <w:b/>
          <w:spacing w:val="21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и</w:t>
      </w:r>
      <w:r w:rsidRPr="003F079D">
        <w:rPr>
          <w:b/>
          <w:spacing w:val="23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отчетности»,</w:t>
      </w:r>
      <w:r w:rsidRPr="003F079D">
        <w:rPr>
          <w:b/>
          <w:spacing w:val="20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подпункт</w:t>
      </w:r>
    </w:p>
    <w:p w:rsidR="00684A4C" w:rsidRDefault="00684A4C" w:rsidP="009B5FF9">
      <w:pPr>
        <w:spacing w:line="320" w:lineRule="exact"/>
        <w:ind w:left="550"/>
        <w:jc w:val="both"/>
        <w:rPr>
          <w:sz w:val="24"/>
          <w:szCs w:val="24"/>
        </w:rPr>
      </w:pPr>
      <w:r w:rsidRPr="003F079D">
        <w:rPr>
          <w:b/>
          <w:sz w:val="24"/>
          <w:szCs w:val="24"/>
        </w:rPr>
        <w:t>«г» пункта 9 СГС «Учетная политика, оценочные значения и ошибки»</w:t>
      </w:r>
      <w:r w:rsidRPr="003F079D">
        <w:rPr>
          <w:sz w:val="24"/>
          <w:szCs w:val="24"/>
        </w:rPr>
        <w:t>.</w:t>
      </w:r>
    </w:p>
    <w:p w:rsidR="00684A4C" w:rsidRPr="003F079D" w:rsidRDefault="00684A4C" w:rsidP="00D644BF">
      <w:pPr>
        <w:pStyle w:val="a5"/>
        <w:numPr>
          <w:ilvl w:val="0"/>
          <w:numId w:val="48"/>
        </w:numPr>
        <w:spacing w:line="299" w:lineRule="exact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Право подписи учетных документов имеет</w:t>
      </w:r>
      <w:r>
        <w:rPr>
          <w:sz w:val="24"/>
          <w:szCs w:val="24"/>
        </w:rPr>
        <w:t xml:space="preserve"> предоставлено должностным лицам, перечисленным в приложении 13.</w:t>
      </w:r>
    </w:p>
    <w:p w:rsidR="00684A4C" w:rsidRDefault="00684A4C" w:rsidP="00906C96">
      <w:pPr>
        <w:pStyle w:val="a5"/>
        <w:tabs>
          <w:tab w:val="left" w:pos="867"/>
        </w:tabs>
        <w:spacing w:before="2" w:line="317" w:lineRule="exact"/>
        <w:ind w:hanging="146"/>
        <w:jc w:val="both"/>
        <w:rPr>
          <w:b/>
        </w:rPr>
      </w:pPr>
      <w:r w:rsidRPr="00906C96">
        <w:rPr>
          <w:b/>
        </w:rPr>
        <w:t xml:space="preserve">         Основание: пункт 11 Инструкции к Единому плану счетов № 157н.</w:t>
      </w:r>
    </w:p>
    <w:p w:rsidR="00684A4C" w:rsidRPr="003F079D" w:rsidRDefault="00684A4C" w:rsidP="00D644BF">
      <w:pPr>
        <w:pStyle w:val="a5"/>
        <w:tabs>
          <w:tab w:val="left" w:pos="790"/>
        </w:tabs>
        <w:ind w:left="550" w:right="17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3F079D">
        <w:rPr>
          <w:sz w:val="24"/>
          <w:szCs w:val="24"/>
        </w:rPr>
        <w:t>Учреждение использует унифицированные формы регистров бухучета, перечисленные в приложении 3 к приказу № 52н. При необходимости формы регистров, которые не унифицированы, разрабатываются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самостоятельно.</w:t>
      </w:r>
    </w:p>
    <w:p w:rsidR="00684A4C" w:rsidRDefault="00684A4C" w:rsidP="009B5FF9">
      <w:pPr>
        <w:spacing w:before="4"/>
        <w:ind w:left="550" w:right="171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11 Инструкции к Единому плану счетов № 157н, подпункт «г» пункта 9 СГС «Учетная политика, оценочные значения и ошибки».</w:t>
      </w:r>
    </w:p>
    <w:p w:rsidR="00684A4C" w:rsidRPr="003F079D" w:rsidRDefault="00684A4C" w:rsidP="00D644BF">
      <w:pPr>
        <w:pStyle w:val="a5"/>
        <w:tabs>
          <w:tab w:val="left" w:pos="879"/>
        </w:tabs>
        <w:ind w:left="550" w:right="17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3F079D">
        <w:rPr>
          <w:sz w:val="24"/>
          <w:szCs w:val="24"/>
        </w:rPr>
        <w:t>При поступлении документов на иностранном языке построчный перевод таких документов на русский язык осуществляется сотрудником учреждения. Переводы составляются на отдельном документе, заверяются подписью сотрудника, составившего перевод, и прикладываются к первичным</w:t>
      </w:r>
      <w:r w:rsidRPr="003F079D">
        <w:rPr>
          <w:spacing w:val="-1"/>
          <w:sz w:val="24"/>
          <w:szCs w:val="24"/>
        </w:rPr>
        <w:t xml:space="preserve"> </w:t>
      </w:r>
      <w:r w:rsidRPr="003F079D">
        <w:rPr>
          <w:sz w:val="24"/>
          <w:szCs w:val="24"/>
        </w:rPr>
        <w:t>документам.</w:t>
      </w:r>
    </w:p>
    <w:p w:rsidR="00684A4C" w:rsidRDefault="00684A4C" w:rsidP="009B5FF9">
      <w:pPr>
        <w:spacing w:before="33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31 СГС «Концептуальные основы бухучета и отчетности».</w:t>
      </w:r>
    </w:p>
    <w:p w:rsidR="00684A4C" w:rsidRPr="003F079D" w:rsidRDefault="00684A4C" w:rsidP="00D644BF">
      <w:pPr>
        <w:pStyle w:val="a5"/>
        <w:numPr>
          <w:ilvl w:val="0"/>
          <w:numId w:val="49"/>
        </w:numPr>
        <w:tabs>
          <w:tab w:val="left" w:pos="742"/>
        </w:tabs>
        <w:spacing w:before="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F079D">
        <w:rPr>
          <w:sz w:val="24"/>
          <w:szCs w:val="24"/>
        </w:rPr>
        <w:t>Формирование электронных регистров бухучета осуществляется в следующем</w:t>
      </w:r>
      <w:r w:rsidRPr="003F079D">
        <w:rPr>
          <w:spacing w:val="-16"/>
          <w:sz w:val="24"/>
          <w:szCs w:val="24"/>
        </w:rPr>
        <w:t xml:space="preserve"> </w:t>
      </w:r>
      <w:r w:rsidRPr="003F079D">
        <w:rPr>
          <w:sz w:val="24"/>
          <w:szCs w:val="24"/>
        </w:rPr>
        <w:t>порядке:</w:t>
      </w:r>
    </w:p>
    <w:p w:rsidR="00684A4C" w:rsidRPr="003F079D" w:rsidRDefault="00684A4C" w:rsidP="009B5FF9">
      <w:pPr>
        <w:pStyle w:val="a3"/>
        <w:spacing w:before="1"/>
        <w:ind w:left="550" w:right="159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– в регистрах в хронологическом порядке систематизируются первичные (сводные) учетные документы по датам совершения операций, дате принятия к учету первичного документа;</w:t>
      </w:r>
    </w:p>
    <w:p w:rsidR="00684A4C" w:rsidRPr="003F079D" w:rsidRDefault="00684A4C" w:rsidP="00FE7CC1">
      <w:pPr>
        <w:pStyle w:val="a5"/>
        <w:numPr>
          <w:ilvl w:val="0"/>
          <w:numId w:val="23"/>
        </w:numPr>
        <w:tabs>
          <w:tab w:val="left" w:pos="658"/>
        </w:tabs>
        <w:ind w:left="550" w:right="173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журнал регистрации приходных и расходных ордеров составляется ежемесячно, в последний рабочий день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месяца;</w:t>
      </w:r>
    </w:p>
    <w:p w:rsidR="00684A4C" w:rsidRPr="003F079D" w:rsidRDefault="00684A4C" w:rsidP="00FE7CC1">
      <w:pPr>
        <w:pStyle w:val="a5"/>
        <w:numPr>
          <w:ilvl w:val="0"/>
          <w:numId w:val="23"/>
        </w:numPr>
        <w:tabs>
          <w:tab w:val="left" w:pos="603"/>
        </w:tabs>
        <w:spacing w:before="72"/>
        <w:ind w:left="550" w:right="166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инвентарная карточка учета основных средств оформляется при принятии объекта к учету, по мере внесения изменений (данных о переоценке, модернизации, реконструкции, консервации и пр.) и при выбытии. При отсутствии указанных событий – ежегодно, на последний рабочий день года, со сведениями о начисленной</w:t>
      </w:r>
      <w:r w:rsidRPr="003F079D">
        <w:rPr>
          <w:spacing w:val="45"/>
          <w:sz w:val="24"/>
          <w:szCs w:val="24"/>
        </w:rPr>
        <w:t xml:space="preserve"> </w:t>
      </w:r>
      <w:r w:rsidRPr="003F079D">
        <w:rPr>
          <w:sz w:val="24"/>
          <w:szCs w:val="24"/>
        </w:rPr>
        <w:t>амортизации;</w:t>
      </w:r>
    </w:p>
    <w:p w:rsidR="00684A4C" w:rsidRPr="003F079D" w:rsidRDefault="00684A4C" w:rsidP="009B5FF9">
      <w:pPr>
        <w:pStyle w:val="a3"/>
        <w:ind w:left="550" w:right="173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– инвентарная карточка группового учета основных средств оформляется при принятии объектов к учету, по мере внесения изменений (данных о переоценке, модернизации, реконструкции, консервации и пр.) и при выбытии;</w:t>
      </w:r>
    </w:p>
    <w:p w:rsidR="00684A4C" w:rsidRPr="003F079D" w:rsidRDefault="00684A4C" w:rsidP="009B5FF9">
      <w:pPr>
        <w:pStyle w:val="a3"/>
        <w:spacing w:before="1"/>
        <w:ind w:left="550" w:right="17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– опись инвентарных карточек по учету основных средств, инвентарный список основных средств, реестр карточек заполняются ежегодно, в последний день года;</w:t>
      </w:r>
    </w:p>
    <w:p w:rsidR="00684A4C" w:rsidRPr="003F079D" w:rsidRDefault="00684A4C" w:rsidP="009B5FF9">
      <w:pPr>
        <w:pStyle w:val="a3"/>
        <w:ind w:left="550" w:right="172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– книга учета бланков строгой отчетности, заполняются ежемесячно, в последний день месяца;</w:t>
      </w:r>
    </w:p>
    <w:p w:rsidR="00684A4C" w:rsidRPr="003F079D" w:rsidRDefault="00684A4C" w:rsidP="009B5FF9">
      <w:pPr>
        <w:pStyle w:val="a3"/>
        <w:tabs>
          <w:tab w:val="left" w:pos="1229"/>
          <w:tab w:val="left" w:pos="2857"/>
          <w:tab w:val="left" w:pos="4601"/>
          <w:tab w:val="left" w:pos="6076"/>
          <w:tab w:val="left" w:pos="7333"/>
          <w:tab w:val="left" w:pos="9379"/>
        </w:tabs>
        <w:spacing w:line="299" w:lineRule="exact"/>
        <w:ind w:left="5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–</w:t>
      </w:r>
      <w:r w:rsidRPr="003F079D">
        <w:rPr>
          <w:sz w:val="24"/>
          <w:szCs w:val="24"/>
        </w:rPr>
        <w:tab/>
        <w:t>журналы</w:t>
      </w:r>
      <w:r w:rsidRPr="003F079D">
        <w:rPr>
          <w:sz w:val="24"/>
          <w:szCs w:val="24"/>
        </w:rPr>
        <w:tab/>
        <w:t>операций,</w:t>
      </w:r>
      <w:r w:rsidRPr="003F079D">
        <w:rPr>
          <w:sz w:val="24"/>
          <w:szCs w:val="24"/>
        </w:rPr>
        <w:tab/>
        <w:t>главная</w:t>
      </w:r>
      <w:r w:rsidRPr="003F079D">
        <w:rPr>
          <w:sz w:val="24"/>
          <w:szCs w:val="24"/>
        </w:rPr>
        <w:tab/>
        <w:t>книга</w:t>
      </w:r>
      <w:r w:rsidRPr="003F079D">
        <w:rPr>
          <w:sz w:val="24"/>
          <w:szCs w:val="24"/>
        </w:rPr>
        <w:tab/>
        <w:t>заполняются</w:t>
      </w:r>
      <w:r w:rsidRPr="003F079D">
        <w:rPr>
          <w:sz w:val="24"/>
          <w:szCs w:val="24"/>
        </w:rPr>
        <w:tab/>
        <w:t>ежемесячно;</w:t>
      </w:r>
    </w:p>
    <w:p w:rsidR="00684A4C" w:rsidRPr="003F079D" w:rsidRDefault="00684A4C" w:rsidP="00FE7CC1">
      <w:pPr>
        <w:pStyle w:val="a5"/>
        <w:numPr>
          <w:ilvl w:val="0"/>
          <w:numId w:val="23"/>
        </w:numPr>
        <w:tabs>
          <w:tab w:val="left" w:pos="562"/>
        </w:tabs>
        <w:ind w:left="550" w:right="177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другие регистры, не указанные выше, заполняются по мере необходимости, если иное не установлено законодательством</w:t>
      </w:r>
      <w:r w:rsidRPr="003F079D">
        <w:rPr>
          <w:spacing w:val="-1"/>
          <w:sz w:val="24"/>
          <w:szCs w:val="24"/>
        </w:rPr>
        <w:t xml:space="preserve"> </w:t>
      </w:r>
      <w:r w:rsidRPr="003F079D">
        <w:rPr>
          <w:sz w:val="24"/>
          <w:szCs w:val="24"/>
        </w:rPr>
        <w:t>РФ.</w:t>
      </w:r>
    </w:p>
    <w:p w:rsidR="00684A4C" w:rsidRDefault="00684A4C" w:rsidP="009B5FF9">
      <w:pPr>
        <w:spacing w:before="5" w:line="274" w:lineRule="exact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11 Инструкции к Единому плану счетов № 157н.</w:t>
      </w:r>
    </w:p>
    <w:p w:rsidR="00684A4C" w:rsidRPr="00331230" w:rsidRDefault="00684A4C" w:rsidP="00331230">
      <w:pPr>
        <w:pStyle w:val="a5"/>
        <w:tabs>
          <w:tab w:val="left" w:pos="802"/>
        </w:tabs>
        <w:ind w:left="550" w:right="170" w:firstLine="0"/>
        <w:jc w:val="both"/>
        <w:rPr>
          <w:sz w:val="24"/>
          <w:szCs w:val="24"/>
        </w:rPr>
      </w:pPr>
      <w:r w:rsidRPr="00331230">
        <w:rPr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Pr="00331230">
        <w:rPr>
          <w:sz w:val="24"/>
          <w:szCs w:val="24"/>
        </w:rPr>
        <w:t>Журнал операций расчетов по оплате труда (ф. 0504071) ведется раздельно. Журналам операций присваиваются номера согласно приложению 11. Журналы операций подписываются главным бухгалтером и бухгалтером, составившим журнал операций.</w:t>
      </w:r>
    </w:p>
    <w:p w:rsidR="00684A4C" w:rsidRPr="003F079D" w:rsidRDefault="00684A4C" w:rsidP="00331230">
      <w:pPr>
        <w:pStyle w:val="a5"/>
        <w:tabs>
          <w:tab w:val="left" w:pos="811"/>
        </w:tabs>
        <w:ind w:left="550" w:right="165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3F079D">
        <w:rPr>
          <w:sz w:val="24"/>
          <w:szCs w:val="24"/>
        </w:rPr>
        <w:t>Первичные и сводные учетные документы, бухгалтерские регистры составляются в форме электронного документа, подписанного квалифицированной электронной подписью. При отсутствии возможности составить документ, регистр в электронном виде, он может быть составлен на бумажном носителе и заверен собственноручной</w:t>
      </w:r>
      <w:r w:rsidRPr="003F079D">
        <w:rPr>
          <w:spacing w:val="-7"/>
          <w:sz w:val="24"/>
          <w:szCs w:val="24"/>
        </w:rPr>
        <w:t xml:space="preserve"> </w:t>
      </w:r>
      <w:r w:rsidRPr="003F079D">
        <w:rPr>
          <w:sz w:val="24"/>
          <w:szCs w:val="24"/>
        </w:rPr>
        <w:t>подписью.</w:t>
      </w:r>
    </w:p>
    <w:p w:rsidR="00684A4C" w:rsidRDefault="00684A4C" w:rsidP="009B5FF9">
      <w:pPr>
        <w:tabs>
          <w:tab w:val="left" w:pos="3123"/>
          <w:tab w:val="left" w:pos="6538"/>
          <w:tab w:val="left" w:pos="9667"/>
        </w:tabs>
        <w:spacing w:line="242" w:lineRule="auto"/>
        <w:ind w:left="550" w:right="166"/>
        <w:jc w:val="both"/>
        <w:rPr>
          <w:w w:val="99"/>
          <w:sz w:val="24"/>
          <w:szCs w:val="24"/>
        </w:rPr>
      </w:pPr>
      <w:r w:rsidRPr="003F079D">
        <w:rPr>
          <w:sz w:val="24"/>
          <w:szCs w:val="24"/>
        </w:rPr>
        <w:t>Список сотрудников, имеющих право подписи электронных документов</w:t>
      </w:r>
      <w:r w:rsidRPr="003F079D">
        <w:rPr>
          <w:spacing w:val="-7"/>
          <w:sz w:val="24"/>
          <w:szCs w:val="24"/>
        </w:rPr>
        <w:t xml:space="preserve"> </w:t>
      </w:r>
      <w:r w:rsidRPr="003F079D">
        <w:rPr>
          <w:sz w:val="24"/>
          <w:szCs w:val="24"/>
        </w:rPr>
        <w:t>и</w:t>
      </w:r>
      <w:r w:rsidRPr="003F079D">
        <w:rPr>
          <w:spacing w:val="46"/>
          <w:sz w:val="24"/>
          <w:szCs w:val="24"/>
        </w:rPr>
        <w:t xml:space="preserve"> </w:t>
      </w:r>
      <w:r w:rsidRPr="003F079D">
        <w:rPr>
          <w:sz w:val="24"/>
          <w:szCs w:val="24"/>
        </w:rPr>
        <w:t>регистров</w:t>
      </w:r>
      <w:r w:rsidRPr="003F079D">
        <w:rPr>
          <w:w w:val="99"/>
          <w:sz w:val="24"/>
          <w:szCs w:val="24"/>
        </w:rPr>
        <w:t xml:space="preserve"> </w:t>
      </w:r>
      <w:r>
        <w:rPr>
          <w:sz w:val="24"/>
          <w:szCs w:val="24"/>
        </w:rPr>
        <w:t xml:space="preserve">бухучета, </w:t>
      </w:r>
      <w:r w:rsidRPr="003F079D">
        <w:rPr>
          <w:sz w:val="24"/>
          <w:szCs w:val="24"/>
        </w:rPr>
        <w:t>утверждается</w:t>
      </w:r>
      <w:r w:rsidRPr="003F079D">
        <w:rPr>
          <w:sz w:val="24"/>
          <w:szCs w:val="24"/>
        </w:rPr>
        <w:tab/>
        <w:t>отдельным</w:t>
      </w:r>
      <w:r w:rsidRPr="003F079D">
        <w:rPr>
          <w:sz w:val="24"/>
          <w:szCs w:val="24"/>
        </w:rPr>
        <w:tab/>
      </w:r>
      <w:r w:rsidRPr="003F079D">
        <w:rPr>
          <w:spacing w:val="-1"/>
          <w:sz w:val="24"/>
          <w:szCs w:val="24"/>
        </w:rPr>
        <w:t>приказом.</w:t>
      </w:r>
      <w:r w:rsidRPr="003F079D">
        <w:rPr>
          <w:w w:val="99"/>
          <w:sz w:val="24"/>
          <w:szCs w:val="24"/>
        </w:rPr>
        <w:t xml:space="preserve"> </w:t>
      </w:r>
    </w:p>
    <w:p w:rsidR="00684A4C" w:rsidRPr="003F079D" w:rsidRDefault="00684A4C" w:rsidP="009B5FF9">
      <w:pPr>
        <w:tabs>
          <w:tab w:val="left" w:pos="3123"/>
          <w:tab w:val="left" w:pos="6538"/>
          <w:tab w:val="left" w:pos="9667"/>
        </w:tabs>
        <w:spacing w:line="242" w:lineRule="auto"/>
        <w:ind w:left="550" w:right="166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</w:t>
      </w:r>
      <w:r w:rsidRPr="003F079D">
        <w:rPr>
          <w:b/>
          <w:spacing w:val="10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часть</w:t>
      </w:r>
      <w:r w:rsidRPr="003F079D">
        <w:rPr>
          <w:b/>
          <w:spacing w:val="11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5</w:t>
      </w:r>
      <w:r w:rsidRPr="003F079D">
        <w:rPr>
          <w:b/>
          <w:spacing w:val="10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статьи</w:t>
      </w:r>
      <w:r w:rsidRPr="003F079D">
        <w:rPr>
          <w:b/>
          <w:spacing w:val="12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9</w:t>
      </w:r>
      <w:r w:rsidRPr="003F079D">
        <w:rPr>
          <w:b/>
          <w:spacing w:val="10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Закона</w:t>
      </w:r>
      <w:r w:rsidRPr="003F079D">
        <w:rPr>
          <w:b/>
          <w:spacing w:val="10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от</w:t>
      </w:r>
      <w:r w:rsidRPr="003F079D">
        <w:rPr>
          <w:b/>
          <w:spacing w:val="12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06.12.2011</w:t>
      </w:r>
      <w:r w:rsidRPr="003F079D">
        <w:rPr>
          <w:b/>
          <w:spacing w:val="11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№</w:t>
      </w:r>
      <w:r w:rsidRPr="003F079D">
        <w:rPr>
          <w:b/>
          <w:spacing w:val="9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402-ФЗ,</w:t>
      </w:r>
      <w:r w:rsidRPr="003F079D">
        <w:rPr>
          <w:b/>
          <w:spacing w:val="11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пункт</w:t>
      </w:r>
      <w:r w:rsidRPr="003F079D">
        <w:rPr>
          <w:b/>
          <w:spacing w:val="13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11</w:t>
      </w:r>
      <w:r w:rsidRPr="003F079D">
        <w:rPr>
          <w:b/>
          <w:spacing w:val="10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Инструкции</w:t>
      </w:r>
      <w:r w:rsidRPr="003F079D">
        <w:rPr>
          <w:b/>
          <w:spacing w:val="9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к</w:t>
      </w:r>
      <w:r w:rsidRPr="003F079D">
        <w:rPr>
          <w:b/>
          <w:spacing w:val="10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Единому плану счетов № 157н, пункт 32 СГС «Концептуальные основы бухучета и</w:t>
      </w:r>
      <w:r w:rsidRPr="003F079D">
        <w:rPr>
          <w:b/>
          <w:spacing w:val="15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отчетности»,</w:t>
      </w:r>
    </w:p>
    <w:p w:rsidR="00684A4C" w:rsidRDefault="00684A4C" w:rsidP="009B5FF9">
      <w:pPr>
        <w:ind w:left="550" w:right="171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Методические указания, утвержденные приказом Минфина от 30.03.2015 № 52н, статья 2 Закона от 06.04.2011 № 63-ФЗ.</w:t>
      </w:r>
    </w:p>
    <w:p w:rsidR="00684A4C" w:rsidRPr="003F079D" w:rsidRDefault="00684A4C" w:rsidP="009B5FF9">
      <w:pPr>
        <w:ind w:left="550" w:right="171"/>
        <w:jc w:val="both"/>
        <w:rPr>
          <w:b/>
          <w:sz w:val="24"/>
          <w:szCs w:val="24"/>
        </w:rPr>
      </w:pPr>
    </w:p>
    <w:p w:rsidR="00684A4C" w:rsidRPr="003F079D" w:rsidRDefault="00684A4C" w:rsidP="00331230">
      <w:pPr>
        <w:pStyle w:val="a5"/>
        <w:tabs>
          <w:tab w:val="left" w:pos="965"/>
        </w:tabs>
        <w:ind w:left="550" w:right="17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9. </w:t>
      </w:r>
      <w:r w:rsidRPr="003F079D">
        <w:rPr>
          <w:sz w:val="24"/>
          <w:szCs w:val="24"/>
        </w:rPr>
        <w:t>Электронные документы, подписанные квалифицированной электронной подписью, хранятся в электронном виде на съемных носителях информации в соответствии с порядком учета и хранения съемных носителей информации. При этом ведется журнал учета и движения электронных носителей. Журнал должен быть пронумерован, прошнурован и скреплен печатью учреждения. Ведение и хранение журнала возлагается приказом руководителя на ответственного сотрудника</w:t>
      </w:r>
      <w:r w:rsidRPr="003F079D">
        <w:rPr>
          <w:spacing w:val="2"/>
          <w:sz w:val="24"/>
          <w:szCs w:val="24"/>
        </w:rPr>
        <w:t xml:space="preserve"> </w:t>
      </w:r>
      <w:r w:rsidRPr="003F079D">
        <w:rPr>
          <w:sz w:val="24"/>
          <w:szCs w:val="24"/>
        </w:rPr>
        <w:t>учреждения.</w:t>
      </w:r>
    </w:p>
    <w:p w:rsidR="00684A4C" w:rsidRDefault="00684A4C" w:rsidP="009B5FF9">
      <w:pPr>
        <w:ind w:left="550" w:right="162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33 СГС «Концептуальные основы бухучета и отчетности», пункт 14 Инструкции к Единому плану счетов № 157н.</w:t>
      </w:r>
    </w:p>
    <w:p w:rsidR="00684A4C" w:rsidRPr="003F079D" w:rsidRDefault="00684A4C" w:rsidP="00331230">
      <w:pPr>
        <w:pStyle w:val="a5"/>
        <w:tabs>
          <w:tab w:val="left" w:pos="965"/>
        </w:tabs>
        <w:spacing w:line="295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3F079D">
        <w:rPr>
          <w:sz w:val="24"/>
          <w:szCs w:val="24"/>
        </w:rPr>
        <w:t>В деятельности учреждения используются следующие бланки строгой</w:t>
      </w:r>
      <w:r w:rsidRPr="003F079D">
        <w:rPr>
          <w:spacing w:val="52"/>
          <w:sz w:val="24"/>
          <w:szCs w:val="24"/>
        </w:rPr>
        <w:t xml:space="preserve"> </w:t>
      </w:r>
      <w:r w:rsidRPr="003F079D">
        <w:rPr>
          <w:sz w:val="24"/>
          <w:szCs w:val="24"/>
        </w:rPr>
        <w:t>отчетности:</w:t>
      </w:r>
    </w:p>
    <w:p w:rsidR="00684A4C" w:rsidRPr="003F079D" w:rsidRDefault="00684A4C" w:rsidP="009B5FF9">
      <w:pPr>
        <w:pStyle w:val="a3"/>
        <w:spacing w:line="299" w:lineRule="exact"/>
        <w:ind w:left="5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 xml:space="preserve">бланки платежных квитанций по </w:t>
      </w:r>
      <w:r>
        <w:rPr>
          <w:sz w:val="24"/>
          <w:szCs w:val="24"/>
        </w:rPr>
        <w:t>ПД-4</w:t>
      </w:r>
    </w:p>
    <w:p w:rsidR="00684A4C" w:rsidRPr="003F079D" w:rsidRDefault="00684A4C" w:rsidP="00B84226">
      <w:pPr>
        <w:pStyle w:val="a5"/>
        <w:tabs>
          <w:tab w:val="left" w:pos="1064"/>
        </w:tabs>
        <w:spacing w:line="317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бланки трудовых книжек и вкладышей к</w:t>
      </w:r>
      <w:r w:rsidRPr="003F079D">
        <w:rPr>
          <w:spacing w:val="-5"/>
          <w:sz w:val="24"/>
          <w:szCs w:val="24"/>
        </w:rPr>
        <w:t xml:space="preserve"> </w:t>
      </w:r>
      <w:r w:rsidRPr="003F079D">
        <w:rPr>
          <w:sz w:val="24"/>
          <w:szCs w:val="24"/>
        </w:rPr>
        <w:t>ним;</w:t>
      </w:r>
    </w:p>
    <w:p w:rsidR="00684A4C" w:rsidRPr="003F079D" w:rsidRDefault="00684A4C" w:rsidP="00B84226">
      <w:pPr>
        <w:pStyle w:val="a5"/>
        <w:tabs>
          <w:tab w:val="left" w:pos="1064"/>
        </w:tabs>
        <w:spacing w:line="29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бланки</w:t>
      </w:r>
      <w:r w:rsidRPr="003F079D">
        <w:rPr>
          <w:spacing w:val="64"/>
          <w:sz w:val="24"/>
          <w:szCs w:val="24"/>
        </w:rPr>
        <w:t xml:space="preserve"> </w:t>
      </w:r>
      <w:r w:rsidRPr="003F079D">
        <w:rPr>
          <w:sz w:val="24"/>
          <w:szCs w:val="24"/>
        </w:rPr>
        <w:t>свидетельств</w:t>
      </w:r>
    </w:p>
    <w:p w:rsidR="00684A4C" w:rsidRDefault="00684A4C" w:rsidP="009B5FF9">
      <w:pPr>
        <w:spacing w:line="274" w:lineRule="exact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337 Инструкции к Единому плану счетов № 157н.</w:t>
      </w:r>
    </w:p>
    <w:p w:rsidR="00684A4C" w:rsidRDefault="00684A4C" w:rsidP="00331230">
      <w:pPr>
        <w:pStyle w:val="a5"/>
        <w:tabs>
          <w:tab w:val="left" w:pos="902"/>
        </w:tabs>
        <w:ind w:left="550" w:right="175" w:firstLine="0"/>
        <w:jc w:val="both"/>
        <w:rPr>
          <w:sz w:val="24"/>
          <w:szCs w:val="24"/>
        </w:rPr>
      </w:pPr>
      <w:r>
        <w:t xml:space="preserve">11. </w:t>
      </w:r>
      <w:r w:rsidRPr="003F079D">
        <w:t>Перечень должностей сотрудников, ответственных за учет, хранение и выдачу бланков строгой</w:t>
      </w:r>
      <w:r w:rsidRPr="003F079D">
        <w:rPr>
          <w:spacing w:val="1"/>
        </w:rPr>
        <w:t xml:space="preserve"> </w:t>
      </w:r>
      <w:r w:rsidRPr="003F079D">
        <w:t>отчетности</w:t>
      </w:r>
      <w:r>
        <w:t>, приведен в приложении 5.</w:t>
      </w:r>
    </w:p>
    <w:p w:rsidR="00684A4C" w:rsidRPr="003F079D" w:rsidRDefault="00684A4C" w:rsidP="00B84226">
      <w:pPr>
        <w:pStyle w:val="a5"/>
        <w:tabs>
          <w:tab w:val="left" w:pos="689"/>
        </w:tabs>
        <w:spacing w:before="2"/>
        <w:ind w:left="550" w:right="177" w:firstLine="0"/>
        <w:jc w:val="both"/>
        <w:rPr>
          <w:sz w:val="24"/>
          <w:szCs w:val="24"/>
        </w:rPr>
      </w:pPr>
      <w:r>
        <w:rPr>
          <w:sz w:val="24"/>
          <w:szCs w:val="24"/>
        </w:rPr>
        <w:t>12. П</w:t>
      </w:r>
      <w:r w:rsidRPr="003F079D">
        <w:rPr>
          <w:sz w:val="24"/>
          <w:szCs w:val="24"/>
        </w:rPr>
        <w:t xml:space="preserve">ри поступлении имущества и наличных денег от жертвователя или дарителя </w:t>
      </w:r>
      <w:proofErr w:type="spellStart"/>
      <w:r w:rsidRPr="003F079D">
        <w:rPr>
          <w:sz w:val="24"/>
          <w:szCs w:val="24"/>
        </w:rPr>
        <w:t>составлятся</w:t>
      </w:r>
      <w:proofErr w:type="spellEnd"/>
      <w:r w:rsidRPr="003F079D">
        <w:rPr>
          <w:sz w:val="24"/>
          <w:szCs w:val="24"/>
        </w:rPr>
        <w:t xml:space="preserve"> акт в произвольной форме, в котором должны</w:t>
      </w:r>
      <w:r w:rsidRPr="003F079D">
        <w:rPr>
          <w:spacing w:val="-1"/>
          <w:sz w:val="24"/>
          <w:szCs w:val="24"/>
        </w:rPr>
        <w:t xml:space="preserve"> </w:t>
      </w:r>
      <w:r w:rsidRPr="003F079D">
        <w:rPr>
          <w:sz w:val="24"/>
          <w:szCs w:val="24"/>
        </w:rPr>
        <w:t>быть:</w:t>
      </w:r>
    </w:p>
    <w:p w:rsidR="00684A4C" w:rsidRPr="003F079D" w:rsidRDefault="00684A4C" w:rsidP="00B84226">
      <w:pPr>
        <w:pStyle w:val="a5"/>
        <w:tabs>
          <w:tab w:val="left" w:pos="855"/>
        </w:tabs>
        <w:spacing w:before="118"/>
        <w:ind w:left="550" w:right="16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указаны обязательные реквизиты, предусмотренные</w:t>
      </w:r>
      <w:hyperlink r:id="rId5">
        <w:r w:rsidRPr="003F079D">
          <w:rPr>
            <w:color w:val="0000FF"/>
            <w:sz w:val="24"/>
            <w:szCs w:val="24"/>
            <w:u w:val="single" w:color="0000FF"/>
          </w:rPr>
          <w:t xml:space="preserve"> пунктом 25</w:t>
        </w:r>
        <w:r w:rsidRPr="003F079D">
          <w:rPr>
            <w:color w:val="0000FF"/>
            <w:sz w:val="24"/>
            <w:szCs w:val="24"/>
          </w:rPr>
          <w:t xml:space="preserve"> </w:t>
        </w:r>
      </w:hyperlink>
      <w:r w:rsidRPr="003F079D">
        <w:rPr>
          <w:sz w:val="24"/>
          <w:szCs w:val="24"/>
        </w:rPr>
        <w:t>СГС «Концептуальные основы бухучета и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отчетности»;</w:t>
      </w:r>
    </w:p>
    <w:p w:rsidR="00684A4C" w:rsidRPr="003F079D" w:rsidRDefault="00684A4C" w:rsidP="00B84226">
      <w:pPr>
        <w:pStyle w:val="a5"/>
        <w:tabs>
          <w:tab w:val="left" w:pos="855"/>
        </w:tabs>
        <w:spacing w:line="299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поставлены подписи передающей и принимающей</w:t>
      </w:r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сторон.</w:t>
      </w:r>
    </w:p>
    <w:p w:rsidR="00684A4C" w:rsidRPr="003F079D" w:rsidRDefault="00684A4C" w:rsidP="009B5FF9">
      <w:pPr>
        <w:pStyle w:val="a3"/>
        <w:spacing w:before="121"/>
        <w:ind w:left="550" w:right="169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Если имущество и наличные деньги поступают без оформления письменного договора, передающая сторона:</w:t>
      </w:r>
    </w:p>
    <w:p w:rsidR="00684A4C" w:rsidRPr="003F079D" w:rsidRDefault="00684A4C" w:rsidP="00B84226">
      <w:pPr>
        <w:pStyle w:val="a5"/>
        <w:tabs>
          <w:tab w:val="left" w:pos="855"/>
        </w:tabs>
        <w:spacing w:line="31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делает в акте запись о том, что имущество или деньги переданы</w:t>
      </w:r>
      <w:r w:rsidRPr="003F079D">
        <w:rPr>
          <w:spacing w:val="-13"/>
          <w:sz w:val="24"/>
          <w:szCs w:val="24"/>
        </w:rPr>
        <w:t xml:space="preserve"> </w:t>
      </w:r>
      <w:r w:rsidRPr="003F079D">
        <w:rPr>
          <w:sz w:val="24"/>
          <w:szCs w:val="24"/>
        </w:rPr>
        <w:t>безвозмездно;</w:t>
      </w:r>
    </w:p>
    <w:p w:rsidR="00684A4C" w:rsidRDefault="00684A4C" w:rsidP="00B84226">
      <w:pPr>
        <w:pStyle w:val="a5"/>
        <w:tabs>
          <w:tab w:val="left" w:pos="855"/>
        </w:tabs>
        <w:ind w:left="550" w:right="17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указывает цели, на которые необходимо использовать пожертвованные деньги или имущество.</w:t>
      </w:r>
    </w:p>
    <w:p w:rsidR="00684A4C" w:rsidRDefault="00684A4C" w:rsidP="00B84226">
      <w:pPr>
        <w:pStyle w:val="a5"/>
        <w:tabs>
          <w:tab w:val="left" w:pos="718"/>
        </w:tabs>
        <w:ind w:left="550" w:right="166" w:firstLine="0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Pr="003F079D">
        <w:rPr>
          <w:sz w:val="24"/>
          <w:szCs w:val="24"/>
        </w:rPr>
        <w:t xml:space="preserve">На списание призов, подарков, сувениров оформляется Акт о списании материальных запасов </w:t>
      </w:r>
      <w:r>
        <w:rPr>
          <w:sz w:val="24"/>
          <w:szCs w:val="24"/>
        </w:rPr>
        <w:t xml:space="preserve">  </w:t>
      </w:r>
      <w:r w:rsidRPr="003F079D">
        <w:rPr>
          <w:sz w:val="24"/>
          <w:szCs w:val="24"/>
        </w:rPr>
        <w:t>(</w:t>
      </w:r>
      <w:hyperlink r:id="rId6">
        <w:r w:rsidRPr="003F079D">
          <w:rPr>
            <w:color w:val="0000FF"/>
            <w:sz w:val="24"/>
            <w:szCs w:val="24"/>
            <w:u w:val="single" w:color="0000FF"/>
          </w:rPr>
          <w:t xml:space="preserve"> ф. 0504230</w:t>
        </w:r>
      </w:hyperlink>
      <w:r w:rsidRPr="003F079D">
        <w:rPr>
          <w:sz w:val="24"/>
          <w:szCs w:val="24"/>
        </w:rPr>
        <w:t xml:space="preserve">), к которому должен быть приложен экземпляр приказа руководителя о награждении с указанием перечня награжденных лиц. Если награждение прошло в ходе проведения массового мероприятия, к Акту </w:t>
      </w:r>
      <w:r w:rsidRPr="003F079D">
        <w:rPr>
          <w:spacing w:val="4"/>
          <w:sz w:val="24"/>
          <w:szCs w:val="24"/>
        </w:rPr>
        <w:t>(</w:t>
      </w:r>
      <w:hyperlink r:id="rId7">
        <w:r w:rsidRPr="003F079D">
          <w:rPr>
            <w:color w:val="0000FF"/>
            <w:spacing w:val="4"/>
            <w:sz w:val="24"/>
            <w:szCs w:val="24"/>
            <w:u w:val="single" w:color="0000FF"/>
          </w:rPr>
          <w:t xml:space="preserve"> </w:t>
        </w:r>
        <w:r w:rsidRPr="003F079D">
          <w:rPr>
            <w:color w:val="0000FF"/>
            <w:sz w:val="24"/>
            <w:szCs w:val="24"/>
            <w:u w:val="single" w:color="0000FF"/>
          </w:rPr>
          <w:t>ф. 0504230</w:t>
        </w:r>
      </w:hyperlink>
      <w:r w:rsidRPr="003F079D">
        <w:rPr>
          <w:sz w:val="24"/>
          <w:szCs w:val="24"/>
        </w:rPr>
        <w:t xml:space="preserve">) должны быть приложены экземпляр приказа руководителя о проведении мероприятия </w:t>
      </w:r>
      <w:r>
        <w:rPr>
          <w:sz w:val="24"/>
          <w:szCs w:val="24"/>
        </w:rPr>
        <w:t xml:space="preserve">и </w:t>
      </w:r>
      <w:r w:rsidRPr="003F079D">
        <w:rPr>
          <w:sz w:val="24"/>
          <w:szCs w:val="24"/>
        </w:rPr>
        <w:t>протокол о мероприятии с указанием перечня награжденных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лиц.</w:t>
      </w:r>
    </w:p>
    <w:p w:rsidR="00684A4C" w:rsidRDefault="00684A4C" w:rsidP="00B84226">
      <w:pPr>
        <w:pStyle w:val="a5"/>
        <w:tabs>
          <w:tab w:val="left" w:pos="838"/>
        </w:tabs>
        <w:ind w:left="550" w:right="174" w:firstLine="0"/>
        <w:jc w:val="both"/>
        <w:rPr>
          <w:sz w:val="24"/>
          <w:szCs w:val="24"/>
        </w:rPr>
      </w:pPr>
      <w:r>
        <w:rPr>
          <w:sz w:val="24"/>
          <w:szCs w:val="24"/>
        </w:rPr>
        <w:t>13.1.</w:t>
      </w:r>
      <w:r w:rsidRPr="003F079D">
        <w:rPr>
          <w:sz w:val="24"/>
          <w:szCs w:val="24"/>
        </w:rPr>
        <w:t>В случае, когда первичные документы поступают в учреждение с опозданием (счета за коммунальные услуги), расходы признаются в следующем отчетном периоде. Основанием для подтверждения даты поступления документа, является его регистрация, а так же подпись и дата лица, ответственного на данном участке работы за</w:t>
      </w:r>
      <w:r w:rsidRPr="003F079D">
        <w:rPr>
          <w:spacing w:val="-7"/>
          <w:sz w:val="24"/>
          <w:szCs w:val="24"/>
        </w:rPr>
        <w:t xml:space="preserve"> </w:t>
      </w:r>
      <w:r w:rsidRPr="003F079D">
        <w:rPr>
          <w:sz w:val="24"/>
          <w:szCs w:val="24"/>
        </w:rPr>
        <w:t>бухучет.</w:t>
      </w:r>
    </w:p>
    <w:p w:rsidR="00684A4C" w:rsidRPr="003F079D" w:rsidRDefault="00684A4C" w:rsidP="00D50804">
      <w:pPr>
        <w:pStyle w:val="3"/>
        <w:tabs>
          <w:tab w:val="left" w:pos="777"/>
        </w:tabs>
        <w:spacing w:line="322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   </w:t>
      </w:r>
      <w:r w:rsidRPr="003F079D">
        <w:rPr>
          <w:sz w:val="24"/>
          <w:szCs w:val="24"/>
        </w:rPr>
        <w:t>Особенности применения первичных</w:t>
      </w:r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документов:</w:t>
      </w:r>
    </w:p>
    <w:p w:rsidR="00684A4C" w:rsidRPr="003F079D" w:rsidRDefault="00684A4C" w:rsidP="00B84226">
      <w:pPr>
        <w:pStyle w:val="a5"/>
        <w:numPr>
          <w:ilvl w:val="1"/>
          <w:numId w:val="30"/>
        </w:numPr>
        <w:tabs>
          <w:tab w:val="left" w:pos="1111"/>
        </w:tabs>
        <w:ind w:right="168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При приобретении и реализации нефинансовых активов составляется Акт о приеме- передаче объектов нефинансовых активов (ф.</w:t>
      </w:r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0504101).</w:t>
      </w:r>
    </w:p>
    <w:p w:rsidR="00684A4C" w:rsidRPr="003F079D" w:rsidRDefault="00684A4C" w:rsidP="00B84226">
      <w:pPr>
        <w:pStyle w:val="a5"/>
        <w:tabs>
          <w:tab w:val="left" w:pos="1090"/>
        </w:tabs>
        <w:ind w:left="550" w:right="166" w:firstLine="0"/>
        <w:jc w:val="both"/>
        <w:rPr>
          <w:sz w:val="24"/>
          <w:szCs w:val="24"/>
        </w:rPr>
      </w:pPr>
      <w:r>
        <w:rPr>
          <w:sz w:val="24"/>
          <w:szCs w:val="24"/>
        </w:rPr>
        <w:t>14.2.</w:t>
      </w:r>
      <w:r w:rsidRPr="003F079D">
        <w:rPr>
          <w:sz w:val="24"/>
          <w:szCs w:val="24"/>
        </w:rPr>
        <w:t>При ремонте нового оборудования, неисправность которого была выявлена при монтаже, составляется акт о выявленных дефектах оборудования по форме № ОС-16 (ф. 0306008).</w:t>
      </w:r>
    </w:p>
    <w:p w:rsidR="00684A4C" w:rsidRPr="003F079D" w:rsidRDefault="00684A4C" w:rsidP="00B84226">
      <w:pPr>
        <w:pStyle w:val="a5"/>
        <w:tabs>
          <w:tab w:val="left" w:pos="1013"/>
        </w:tabs>
        <w:ind w:left="550" w:right="173" w:firstLine="0"/>
        <w:jc w:val="both"/>
        <w:rPr>
          <w:sz w:val="24"/>
          <w:szCs w:val="24"/>
        </w:rPr>
      </w:pPr>
      <w:r>
        <w:rPr>
          <w:sz w:val="24"/>
          <w:szCs w:val="24"/>
        </w:rPr>
        <w:t>14.3.</w:t>
      </w:r>
      <w:r w:rsidRPr="003F079D">
        <w:rPr>
          <w:sz w:val="24"/>
          <w:szCs w:val="24"/>
        </w:rPr>
        <w:t>В Табеле учета использования рабочего времени (ф. 0504421) регистрируются случаи явки.</w:t>
      </w:r>
    </w:p>
    <w:p w:rsidR="00684A4C" w:rsidRPr="003F079D" w:rsidRDefault="00684A4C" w:rsidP="009B5FF9">
      <w:pPr>
        <w:pStyle w:val="a3"/>
        <w:spacing w:before="5"/>
        <w:ind w:left="550"/>
        <w:jc w:val="both"/>
        <w:rPr>
          <w:sz w:val="24"/>
          <w:szCs w:val="24"/>
        </w:rPr>
      </w:pPr>
    </w:p>
    <w:p w:rsidR="00684A4C" w:rsidRPr="003F079D" w:rsidRDefault="00684A4C" w:rsidP="00406A84">
      <w:pPr>
        <w:pStyle w:val="1"/>
        <w:tabs>
          <w:tab w:val="left" w:pos="4809"/>
        </w:tabs>
        <w:spacing w:before="92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.</w:t>
      </w:r>
      <w:r w:rsidRPr="003F079D">
        <w:rPr>
          <w:sz w:val="24"/>
          <w:szCs w:val="24"/>
        </w:rPr>
        <w:t>План счетов</w:t>
      </w:r>
    </w:p>
    <w:p w:rsidR="00684A4C" w:rsidRPr="003F079D" w:rsidRDefault="00684A4C" w:rsidP="009B5FF9">
      <w:pPr>
        <w:pStyle w:val="a3"/>
        <w:tabs>
          <w:tab w:val="left" w:pos="10499"/>
        </w:tabs>
        <w:spacing w:before="180"/>
        <w:ind w:left="550" w:right="293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1. Бухгалтерский учет ведется с использованием Рабочего плана</w:t>
      </w:r>
      <w:r w:rsidRPr="003F079D">
        <w:rPr>
          <w:spacing w:val="-28"/>
          <w:sz w:val="24"/>
          <w:szCs w:val="24"/>
        </w:rPr>
        <w:t xml:space="preserve"> </w:t>
      </w:r>
      <w:r>
        <w:rPr>
          <w:sz w:val="24"/>
          <w:szCs w:val="24"/>
        </w:rPr>
        <w:t>счетов (приложение 6)</w:t>
      </w:r>
      <w:r w:rsidRPr="003F079D">
        <w:rPr>
          <w:sz w:val="24"/>
          <w:szCs w:val="24"/>
        </w:rPr>
        <w:t>, разработанного в соответствии с Инструкцией к Единому плану счетов № 157н,</w:t>
      </w:r>
      <w:r w:rsidRPr="003F079D">
        <w:rPr>
          <w:spacing w:val="-30"/>
          <w:sz w:val="24"/>
          <w:szCs w:val="24"/>
        </w:rPr>
        <w:t xml:space="preserve"> </w:t>
      </w:r>
      <w:r w:rsidRPr="003F079D">
        <w:rPr>
          <w:sz w:val="24"/>
          <w:szCs w:val="24"/>
        </w:rPr>
        <w:t>Инструкцией</w:t>
      </w:r>
    </w:p>
    <w:p w:rsidR="00684A4C" w:rsidRPr="003F079D" w:rsidRDefault="00684A4C" w:rsidP="009B5FF9">
      <w:pPr>
        <w:pStyle w:val="a3"/>
        <w:spacing w:line="299" w:lineRule="exact"/>
        <w:ind w:left="5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№ 174н.</w:t>
      </w:r>
    </w:p>
    <w:p w:rsidR="00684A4C" w:rsidRPr="00D1050A" w:rsidRDefault="00684A4C" w:rsidP="009B5FF9">
      <w:pPr>
        <w:pStyle w:val="a3"/>
        <w:spacing w:before="1" w:line="298" w:lineRule="exact"/>
        <w:ind w:left="550"/>
        <w:jc w:val="both"/>
        <w:rPr>
          <w:b/>
          <w:sz w:val="24"/>
          <w:szCs w:val="24"/>
        </w:rPr>
      </w:pPr>
      <w:r w:rsidRPr="00D1050A">
        <w:rPr>
          <w:b/>
          <w:sz w:val="24"/>
          <w:szCs w:val="24"/>
        </w:rPr>
        <w:t>Основание: пункты 2 и 6 Инструкции к Единому плану счетов № 157н, пункт 19 СГС</w:t>
      </w:r>
    </w:p>
    <w:p w:rsidR="00684A4C" w:rsidRPr="00D1050A" w:rsidRDefault="00684A4C" w:rsidP="009B5FF9">
      <w:pPr>
        <w:pStyle w:val="a3"/>
        <w:ind w:left="550" w:right="625"/>
        <w:jc w:val="both"/>
        <w:rPr>
          <w:b/>
          <w:sz w:val="24"/>
          <w:szCs w:val="24"/>
        </w:rPr>
      </w:pPr>
      <w:r w:rsidRPr="00D1050A">
        <w:rPr>
          <w:b/>
          <w:sz w:val="24"/>
          <w:szCs w:val="24"/>
        </w:rPr>
        <w:t>«Концептуальные основы бухучета и отчетности», подпункт «б» пункта 9 СГС «Учетная политика, оценочные значения и ошибки».</w:t>
      </w:r>
    </w:p>
    <w:p w:rsidR="00684A4C" w:rsidRDefault="00684A4C" w:rsidP="009B5FF9">
      <w:pPr>
        <w:pStyle w:val="a3"/>
        <w:ind w:left="550" w:right="821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При отражении в бухучете хозяйственных операций 1–18 разряды номера счета Рабочего плана счетов формируются следующим образом.</w:t>
      </w:r>
    </w:p>
    <w:p w:rsidR="00684A4C" w:rsidRDefault="00684A4C" w:rsidP="009B5FF9">
      <w:pPr>
        <w:pStyle w:val="a3"/>
        <w:ind w:left="550" w:right="821"/>
        <w:jc w:val="both"/>
        <w:rPr>
          <w:sz w:val="24"/>
          <w:szCs w:val="24"/>
        </w:rPr>
      </w:pPr>
    </w:p>
    <w:p w:rsidR="00684A4C" w:rsidRDefault="00684A4C" w:rsidP="009B5FF9">
      <w:pPr>
        <w:pStyle w:val="a3"/>
        <w:ind w:left="550" w:right="821"/>
        <w:jc w:val="both"/>
        <w:rPr>
          <w:sz w:val="24"/>
          <w:szCs w:val="24"/>
        </w:rPr>
      </w:pPr>
    </w:p>
    <w:p w:rsidR="00684A4C" w:rsidRDefault="00684A4C" w:rsidP="009B5FF9">
      <w:pPr>
        <w:pStyle w:val="a3"/>
        <w:ind w:left="550" w:right="821"/>
        <w:jc w:val="both"/>
        <w:rPr>
          <w:sz w:val="24"/>
          <w:szCs w:val="24"/>
        </w:rPr>
      </w:pPr>
    </w:p>
    <w:p w:rsidR="00684A4C" w:rsidRDefault="00684A4C" w:rsidP="009B5FF9">
      <w:pPr>
        <w:pStyle w:val="a3"/>
        <w:ind w:left="550" w:right="821"/>
        <w:jc w:val="both"/>
        <w:rPr>
          <w:sz w:val="24"/>
          <w:szCs w:val="24"/>
        </w:rPr>
      </w:pPr>
    </w:p>
    <w:p w:rsidR="00684A4C" w:rsidRPr="003F079D" w:rsidRDefault="00684A4C" w:rsidP="009B5FF9">
      <w:pPr>
        <w:pStyle w:val="a3"/>
        <w:ind w:left="550" w:right="821"/>
        <w:jc w:val="both"/>
        <w:rPr>
          <w:sz w:val="24"/>
          <w:szCs w:val="24"/>
        </w:rPr>
      </w:pPr>
    </w:p>
    <w:p w:rsidR="00684A4C" w:rsidRPr="003F079D" w:rsidRDefault="00684A4C" w:rsidP="009B5FF9">
      <w:pPr>
        <w:pStyle w:val="a3"/>
        <w:spacing w:before="9"/>
        <w:ind w:left="550"/>
        <w:jc w:val="both"/>
        <w:rPr>
          <w:sz w:val="24"/>
          <w:szCs w:val="24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4"/>
        <w:gridCol w:w="8224"/>
      </w:tblGrid>
      <w:tr w:rsidR="00684A4C" w:rsidRPr="003F079D">
        <w:trPr>
          <w:trHeight w:val="597"/>
        </w:trPr>
        <w:tc>
          <w:tcPr>
            <w:tcW w:w="2304" w:type="dxa"/>
          </w:tcPr>
          <w:p w:rsidR="00684A4C" w:rsidRPr="003F079D" w:rsidRDefault="00684A4C" w:rsidP="009B5FF9">
            <w:pPr>
              <w:pStyle w:val="TableParagraph"/>
              <w:spacing w:before="3" w:line="298" w:lineRule="exact"/>
              <w:ind w:left="550" w:right="260"/>
              <w:jc w:val="both"/>
              <w:rPr>
                <w:b/>
                <w:sz w:val="24"/>
                <w:szCs w:val="24"/>
              </w:rPr>
            </w:pPr>
            <w:r w:rsidRPr="003F079D">
              <w:rPr>
                <w:b/>
                <w:sz w:val="24"/>
                <w:szCs w:val="24"/>
              </w:rPr>
              <w:lastRenderedPageBreak/>
              <w:t>Разряд номера счета</w:t>
            </w:r>
          </w:p>
        </w:tc>
        <w:tc>
          <w:tcPr>
            <w:tcW w:w="8224" w:type="dxa"/>
          </w:tcPr>
          <w:p w:rsidR="00684A4C" w:rsidRPr="003F079D" w:rsidRDefault="00684A4C" w:rsidP="009B5FF9">
            <w:pPr>
              <w:pStyle w:val="TableParagraph"/>
              <w:spacing w:before="148"/>
              <w:ind w:left="550" w:right="3857"/>
              <w:jc w:val="both"/>
              <w:rPr>
                <w:b/>
                <w:sz w:val="24"/>
                <w:szCs w:val="24"/>
              </w:rPr>
            </w:pPr>
            <w:r w:rsidRPr="003F079D">
              <w:rPr>
                <w:b/>
                <w:sz w:val="24"/>
                <w:szCs w:val="24"/>
              </w:rPr>
              <w:t>Код</w:t>
            </w:r>
          </w:p>
        </w:tc>
      </w:tr>
      <w:tr w:rsidR="00684A4C" w:rsidRPr="003F079D">
        <w:trPr>
          <w:trHeight w:val="825"/>
        </w:trPr>
        <w:tc>
          <w:tcPr>
            <w:tcW w:w="2304" w:type="dxa"/>
          </w:tcPr>
          <w:p w:rsidR="00684A4C" w:rsidRPr="003F079D" w:rsidRDefault="00684A4C" w:rsidP="009B5FF9">
            <w:pPr>
              <w:pStyle w:val="TableParagraph"/>
              <w:spacing w:before="1"/>
              <w:ind w:left="550"/>
              <w:jc w:val="both"/>
              <w:rPr>
                <w:sz w:val="24"/>
                <w:szCs w:val="24"/>
              </w:rPr>
            </w:pPr>
          </w:p>
          <w:p w:rsidR="00684A4C" w:rsidRPr="003F079D" w:rsidRDefault="00684A4C" w:rsidP="009B5FF9">
            <w:pPr>
              <w:pStyle w:val="TableParagraph"/>
              <w:spacing w:before="1"/>
              <w:ind w:left="550" w:right="797"/>
              <w:jc w:val="both"/>
              <w:rPr>
                <w:sz w:val="24"/>
                <w:szCs w:val="24"/>
              </w:rPr>
            </w:pPr>
            <w:r w:rsidRPr="003F079D">
              <w:rPr>
                <w:sz w:val="24"/>
                <w:szCs w:val="24"/>
              </w:rPr>
              <w:t>1–4</w:t>
            </w:r>
          </w:p>
        </w:tc>
        <w:tc>
          <w:tcPr>
            <w:tcW w:w="8224" w:type="dxa"/>
          </w:tcPr>
          <w:p w:rsidR="00684A4C" w:rsidRPr="003F079D" w:rsidRDefault="00684A4C" w:rsidP="009B5FF9">
            <w:pPr>
              <w:pStyle w:val="TableParagraph"/>
              <w:spacing w:line="289" w:lineRule="exact"/>
              <w:ind w:left="550"/>
              <w:jc w:val="both"/>
              <w:rPr>
                <w:i/>
                <w:sz w:val="24"/>
                <w:szCs w:val="24"/>
              </w:rPr>
            </w:pPr>
            <w:r w:rsidRPr="003F079D">
              <w:rPr>
                <w:i/>
                <w:sz w:val="24"/>
                <w:szCs w:val="24"/>
              </w:rPr>
              <w:t>Аналитический код вида услуги:</w:t>
            </w:r>
          </w:p>
          <w:p w:rsidR="00684A4C" w:rsidRPr="003F079D" w:rsidRDefault="00684A4C" w:rsidP="009B5FF9">
            <w:pPr>
              <w:pStyle w:val="TableParagraph"/>
              <w:spacing w:before="1"/>
              <w:ind w:left="550"/>
              <w:jc w:val="both"/>
              <w:rPr>
                <w:sz w:val="24"/>
                <w:szCs w:val="24"/>
              </w:rPr>
            </w:pPr>
            <w:r w:rsidRPr="003F079D">
              <w:rPr>
                <w:sz w:val="24"/>
                <w:szCs w:val="24"/>
              </w:rPr>
              <w:t>0703 «дополнительное образование»</w:t>
            </w:r>
          </w:p>
        </w:tc>
      </w:tr>
      <w:tr w:rsidR="00684A4C" w:rsidRPr="003F079D">
        <w:trPr>
          <w:trHeight w:val="299"/>
        </w:trPr>
        <w:tc>
          <w:tcPr>
            <w:tcW w:w="2304" w:type="dxa"/>
          </w:tcPr>
          <w:p w:rsidR="00684A4C" w:rsidRPr="003F079D" w:rsidRDefault="00684A4C" w:rsidP="009B5FF9">
            <w:pPr>
              <w:pStyle w:val="TableParagraph"/>
              <w:spacing w:line="280" w:lineRule="exact"/>
              <w:ind w:left="550" w:right="797"/>
              <w:jc w:val="both"/>
              <w:rPr>
                <w:sz w:val="24"/>
                <w:szCs w:val="24"/>
              </w:rPr>
            </w:pPr>
            <w:r w:rsidRPr="003F079D">
              <w:rPr>
                <w:sz w:val="24"/>
                <w:szCs w:val="24"/>
              </w:rPr>
              <w:t>5–14</w:t>
            </w:r>
          </w:p>
        </w:tc>
        <w:tc>
          <w:tcPr>
            <w:tcW w:w="8224" w:type="dxa"/>
          </w:tcPr>
          <w:p w:rsidR="00684A4C" w:rsidRPr="003F079D" w:rsidRDefault="00684A4C" w:rsidP="009B5FF9">
            <w:pPr>
              <w:pStyle w:val="TableParagraph"/>
              <w:spacing w:line="280" w:lineRule="exact"/>
              <w:ind w:left="550"/>
              <w:jc w:val="both"/>
              <w:rPr>
                <w:sz w:val="24"/>
                <w:szCs w:val="24"/>
              </w:rPr>
            </w:pPr>
            <w:r w:rsidRPr="003F079D">
              <w:rPr>
                <w:sz w:val="24"/>
                <w:szCs w:val="24"/>
              </w:rPr>
              <w:t>0000000000</w:t>
            </w:r>
          </w:p>
        </w:tc>
      </w:tr>
      <w:tr w:rsidR="00684A4C" w:rsidRPr="003F079D">
        <w:trPr>
          <w:trHeight w:val="299"/>
        </w:trPr>
        <w:tc>
          <w:tcPr>
            <w:tcW w:w="2304" w:type="dxa"/>
          </w:tcPr>
          <w:p w:rsidR="00684A4C" w:rsidRPr="003F079D" w:rsidRDefault="00684A4C" w:rsidP="009B5FF9">
            <w:pPr>
              <w:pStyle w:val="TableParagraph"/>
              <w:spacing w:line="280" w:lineRule="exact"/>
              <w:ind w:left="550" w:right="797"/>
              <w:jc w:val="both"/>
              <w:rPr>
                <w:sz w:val="24"/>
                <w:szCs w:val="24"/>
              </w:rPr>
            </w:pPr>
            <w:r w:rsidRPr="003F079D">
              <w:rPr>
                <w:sz w:val="24"/>
                <w:szCs w:val="24"/>
              </w:rPr>
              <w:t>15–17</w:t>
            </w:r>
          </w:p>
        </w:tc>
        <w:tc>
          <w:tcPr>
            <w:tcW w:w="8224" w:type="dxa"/>
          </w:tcPr>
          <w:p w:rsidR="00684A4C" w:rsidRPr="003F079D" w:rsidRDefault="00684A4C" w:rsidP="009B5FF9">
            <w:pPr>
              <w:pStyle w:val="TableParagraph"/>
              <w:spacing w:line="280" w:lineRule="exact"/>
              <w:ind w:left="550"/>
              <w:jc w:val="both"/>
              <w:rPr>
                <w:sz w:val="24"/>
                <w:szCs w:val="24"/>
              </w:rPr>
            </w:pPr>
            <w:r w:rsidRPr="003F079D">
              <w:rPr>
                <w:i/>
                <w:sz w:val="24"/>
                <w:szCs w:val="24"/>
              </w:rPr>
              <w:t>Код вида поступлений или выбытий, соответствующий</w:t>
            </w:r>
            <w:r w:rsidRPr="003F079D">
              <w:rPr>
                <w:sz w:val="24"/>
                <w:szCs w:val="24"/>
              </w:rPr>
              <w:t>:</w:t>
            </w:r>
          </w:p>
        </w:tc>
      </w:tr>
      <w:tr w:rsidR="00684A4C" w:rsidRPr="003F079D">
        <w:trPr>
          <w:trHeight w:val="1233"/>
        </w:trPr>
        <w:tc>
          <w:tcPr>
            <w:tcW w:w="2304" w:type="dxa"/>
          </w:tcPr>
          <w:p w:rsidR="00684A4C" w:rsidRPr="003F079D" w:rsidRDefault="00684A4C" w:rsidP="009B5FF9">
            <w:pPr>
              <w:pStyle w:val="TableParagraph"/>
              <w:ind w:left="550"/>
              <w:jc w:val="both"/>
              <w:rPr>
                <w:sz w:val="24"/>
                <w:szCs w:val="24"/>
              </w:rPr>
            </w:pPr>
          </w:p>
        </w:tc>
        <w:tc>
          <w:tcPr>
            <w:tcW w:w="8224" w:type="dxa"/>
          </w:tcPr>
          <w:p w:rsidR="00684A4C" w:rsidRPr="003F079D" w:rsidRDefault="00684A4C" w:rsidP="00D1050A">
            <w:pPr>
              <w:pStyle w:val="TableParagraph"/>
              <w:tabs>
                <w:tab w:val="left" w:pos="1025"/>
              </w:tabs>
              <w:spacing w:line="310" w:lineRule="exact"/>
              <w:ind w:left="5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F079D">
              <w:rPr>
                <w:sz w:val="24"/>
                <w:szCs w:val="24"/>
              </w:rPr>
              <w:t>аналитической группе подвида доходов</w:t>
            </w:r>
            <w:r w:rsidRPr="003F079D">
              <w:rPr>
                <w:spacing w:val="-7"/>
                <w:sz w:val="24"/>
                <w:szCs w:val="24"/>
              </w:rPr>
              <w:t xml:space="preserve"> </w:t>
            </w:r>
            <w:r w:rsidRPr="003F079D">
              <w:rPr>
                <w:sz w:val="24"/>
                <w:szCs w:val="24"/>
              </w:rPr>
              <w:t>бюджетов;</w:t>
            </w:r>
          </w:p>
          <w:p w:rsidR="00684A4C" w:rsidRPr="003F079D" w:rsidRDefault="00684A4C" w:rsidP="00D1050A">
            <w:pPr>
              <w:pStyle w:val="TableParagraph"/>
              <w:tabs>
                <w:tab w:val="left" w:pos="1025"/>
              </w:tabs>
              <w:spacing w:line="318" w:lineRule="exact"/>
              <w:ind w:left="5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F079D">
              <w:rPr>
                <w:sz w:val="24"/>
                <w:szCs w:val="24"/>
              </w:rPr>
              <w:t>коду вида</w:t>
            </w:r>
            <w:r w:rsidRPr="003F079D">
              <w:rPr>
                <w:spacing w:val="-8"/>
                <w:sz w:val="24"/>
                <w:szCs w:val="24"/>
              </w:rPr>
              <w:t xml:space="preserve"> </w:t>
            </w:r>
            <w:r w:rsidRPr="003F079D">
              <w:rPr>
                <w:sz w:val="24"/>
                <w:szCs w:val="24"/>
              </w:rPr>
              <w:t>расходов;</w:t>
            </w:r>
          </w:p>
          <w:p w:rsidR="00684A4C" w:rsidRPr="003F079D" w:rsidRDefault="00684A4C" w:rsidP="00D1050A">
            <w:pPr>
              <w:pStyle w:val="TableParagraph"/>
              <w:tabs>
                <w:tab w:val="left" w:pos="1025"/>
              </w:tabs>
              <w:spacing w:before="5" w:line="298" w:lineRule="exact"/>
              <w:ind w:left="550" w:right="8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F079D">
              <w:rPr>
                <w:sz w:val="24"/>
                <w:szCs w:val="24"/>
              </w:rPr>
              <w:t>аналитической группе вида источников</w:t>
            </w:r>
            <w:r w:rsidRPr="003F079D">
              <w:rPr>
                <w:spacing w:val="-28"/>
                <w:sz w:val="24"/>
                <w:szCs w:val="24"/>
              </w:rPr>
              <w:t xml:space="preserve"> </w:t>
            </w:r>
            <w:r w:rsidRPr="003F079D">
              <w:rPr>
                <w:sz w:val="24"/>
                <w:szCs w:val="24"/>
              </w:rPr>
              <w:t>финансирования дефицитов</w:t>
            </w:r>
            <w:r w:rsidRPr="003F079D">
              <w:rPr>
                <w:spacing w:val="-2"/>
                <w:sz w:val="24"/>
                <w:szCs w:val="24"/>
              </w:rPr>
              <w:t xml:space="preserve"> </w:t>
            </w:r>
            <w:r w:rsidRPr="003F079D">
              <w:rPr>
                <w:sz w:val="24"/>
                <w:szCs w:val="24"/>
              </w:rPr>
              <w:t>бюджетов</w:t>
            </w:r>
          </w:p>
        </w:tc>
      </w:tr>
      <w:tr w:rsidR="00684A4C" w:rsidRPr="003F079D">
        <w:trPr>
          <w:trHeight w:val="2286"/>
        </w:trPr>
        <w:tc>
          <w:tcPr>
            <w:tcW w:w="2304" w:type="dxa"/>
          </w:tcPr>
          <w:p w:rsidR="00684A4C" w:rsidRPr="003F079D" w:rsidRDefault="00684A4C" w:rsidP="009B5FF9">
            <w:pPr>
              <w:pStyle w:val="TableParagraph"/>
              <w:spacing w:line="291" w:lineRule="exact"/>
              <w:ind w:left="550" w:right="792"/>
              <w:jc w:val="both"/>
              <w:rPr>
                <w:sz w:val="24"/>
                <w:szCs w:val="24"/>
              </w:rPr>
            </w:pPr>
            <w:r w:rsidRPr="003F079D">
              <w:rPr>
                <w:sz w:val="24"/>
                <w:szCs w:val="24"/>
              </w:rPr>
              <w:t>18</w:t>
            </w:r>
          </w:p>
        </w:tc>
        <w:tc>
          <w:tcPr>
            <w:tcW w:w="8224" w:type="dxa"/>
          </w:tcPr>
          <w:p w:rsidR="00684A4C" w:rsidRPr="003F079D" w:rsidRDefault="00684A4C" w:rsidP="009B5FF9">
            <w:pPr>
              <w:pStyle w:val="TableParagraph"/>
              <w:spacing w:line="291" w:lineRule="exact"/>
              <w:ind w:left="550"/>
              <w:jc w:val="both"/>
              <w:rPr>
                <w:i/>
                <w:sz w:val="24"/>
                <w:szCs w:val="24"/>
              </w:rPr>
            </w:pPr>
            <w:r w:rsidRPr="003F079D">
              <w:rPr>
                <w:i/>
                <w:sz w:val="24"/>
                <w:szCs w:val="24"/>
              </w:rPr>
              <w:t>Код вида финансового обеспечения (деятельности)</w:t>
            </w:r>
          </w:p>
          <w:p w:rsidR="00684A4C" w:rsidRPr="003F079D" w:rsidRDefault="00684A4C" w:rsidP="00D1050A">
            <w:pPr>
              <w:pStyle w:val="TableParagraph"/>
              <w:tabs>
                <w:tab w:val="left" w:pos="817"/>
              </w:tabs>
              <w:spacing w:before="6" w:line="235" w:lineRule="auto"/>
              <w:ind w:left="550" w:right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F079D">
              <w:rPr>
                <w:sz w:val="24"/>
                <w:szCs w:val="24"/>
              </w:rPr>
              <w:t>2 – приносящая доход деятельность (собственные</w:t>
            </w:r>
            <w:r w:rsidRPr="003F079D">
              <w:rPr>
                <w:spacing w:val="-20"/>
                <w:sz w:val="24"/>
                <w:szCs w:val="24"/>
              </w:rPr>
              <w:t xml:space="preserve"> </w:t>
            </w:r>
            <w:r w:rsidRPr="003F079D">
              <w:rPr>
                <w:sz w:val="24"/>
                <w:szCs w:val="24"/>
              </w:rPr>
              <w:t>доходы учреждения);</w:t>
            </w:r>
          </w:p>
          <w:p w:rsidR="00684A4C" w:rsidRPr="003F079D" w:rsidRDefault="00684A4C" w:rsidP="00D1050A">
            <w:pPr>
              <w:pStyle w:val="TableParagraph"/>
              <w:tabs>
                <w:tab w:val="left" w:pos="817"/>
              </w:tabs>
              <w:spacing w:before="1" w:line="341" w:lineRule="exact"/>
              <w:ind w:left="5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F079D">
              <w:rPr>
                <w:sz w:val="24"/>
                <w:szCs w:val="24"/>
              </w:rPr>
              <w:t>3 – средства во временном</w:t>
            </w:r>
            <w:r w:rsidRPr="003F079D">
              <w:rPr>
                <w:spacing w:val="-6"/>
                <w:sz w:val="24"/>
                <w:szCs w:val="24"/>
              </w:rPr>
              <w:t xml:space="preserve"> </w:t>
            </w:r>
            <w:r w:rsidRPr="003F079D">
              <w:rPr>
                <w:sz w:val="24"/>
                <w:szCs w:val="24"/>
              </w:rPr>
              <w:t>распоряжении;</w:t>
            </w:r>
          </w:p>
          <w:p w:rsidR="00684A4C" w:rsidRPr="003F079D" w:rsidRDefault="00684A4C" w:rsidP="00D1050A">
            <w:pPr>
              <w:pStyle w:val="TableParagraph"/>
              <w:tabs>
                <w:tab w:val="left" w:pos="817"/>
              </w:tabs>
              <w:spacing w:line="337" w:lineRule="exact"/>
              <w:ind w:left="5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F079D">
              <w:rPr>
                <w:sz w:val="24"/>
                <w:szCs w:val="24"/>
              </w:rPr>
              <w:t>4 – субсидия на выполнение государственного</w:t>
            </w:r>
            <w:r w:rsidRPr="003F079D">
              <w:rPr>
                <w:spacing w:val="-8"/>
                <w:sz w:val="24"/>
                <w:szCs w:val="24"/>
              </w:rPr>
              <w:t xml:space="preserve"> </w:t>
            </w:r>
            <w:r w:rsidRPr="003F079D">
              <w:rPr>
                <w:sz w:val="24"/>
                <w:szCs w:val="24"/>
              </w:rPr>
              <w:t>задания;</w:t>
            </w:r>
          </w:p>
          <w:p w:rsidR="00684A4C" w:rsidRPr="003F079D" w:rsidRDefault="00684A4C" w:rsidP="00D1050A">
            <w:pPr>
              <w:pStyle w:val="TableParagraph"/>
              <w:tabs>
                <w:tab w:val="left" w:pos="817"/>
              </w:tabs>
              <w:spacing w:line="337" w:lineRule="exact"/>
              <w:ind w:left="5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F079D">
              <w:rPr>
                <w:sz w:val="24"/>
                <w:szCs w:val="24"/>
              </w:rPr>
              <w:t>5 – субсидии на иные</w:t>
            </w:r>
            <w:r w:rsidRPr="003F079D">
              <w:rPr>
                <w:spacing w:val="-1"/>
                <w:sz w:val="24"/>
                <w:szCs w:val="24"/>
              </w:rPr>
              <w:t xml:space="preserve"> </w:t>
            </w:r>
            <w:r w:rsidRPr="003F079D">
              <w:rPr>
                <w:sz w:val="24"/>
                <w:szCs w:val="24"/>
              </w:rPr>
              <w:t>цели;</w:t>
            </w:r>
          </w:p>
          <w:p w:rsidR="00684A4C" w:rsidRPr="003F079D" w:rsidRDefault="00684A4C" w:rsidP="00D1050A">
            <w:pPr>
              <w:pStyle w:val="TableParagraph"/>
              <w:tabs>
                <w:tab w:val="left" w:pos="817"/>
              </w:tabs>
              <w:spacing w:line="324" w:lineRule="exact"/>
              <w:ind w:left="5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F079D">
              <w:rPr>
                <w:sz w:val="24"/>
                <w:szCs w:val="24"/>
              </w:rPr>
              <w:t>6 – субсидии на цели осуществления капитальных</w:t>
            </w:r>
            <w:r w:rsidRPr="003F079D">
              <w:rPr>
                <w:spacing w:val="-11"/>
                <w:sz w:val="24"/>
                <w:szCs w:val="24"/>
              </w:rPr>
              <w:t xml:space="preserve"> </w:t>
            </w:r>
            <w:r w:rsidRPr="003F079D">
              <w:rPr>
                <w:sz w:val="24"/>
                <w:szCs w:val="24"/>
              </w:rPr>
              <w:t>вложений</w:t>
            </w:r>
          </w:p>
        </w:tc>
      </w:tr>
    </w:tbl>
    <w:p w:rsidR="00684A4C" w:rsidRDefault="00684A4C" w:rsidP="009B5FF9">
      <w:pPr>
        <w:ind w:left="550" w:right="1396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пункты 21–21.2 Инструкции к Единому плану счетов № 157н, пункт 2.1 Инструкции № 174н.</w:t>
      </w:r>
    </w:p>
    <w:p w:rsidR="00684A4C" w:rsidRDefault="00684A4C" w:rsidP="009B5FF9">
      <w:pPr>
        <w:ind w:left="550" w:right="1396"/>
        <w:jc w:val="both"/>
        <w:rPr>
          <w:sz w:val="24"/>
          <w:szCs w:val="24"/>
        </w:rPr>
      </w:pPr>
    </w:p>
    <w:p w:rsidR="00684A4C" w:rsidRDefault="00684A4C" w:rsidP="009B5FF9">
      <w:pPr>
        <w:ind w:left="550" w:right="139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</w:t>
      </w:r>
      <w:proofErr w:type="spellStart"/>
      <w:r>
        <w:rPr>
          <w:sz w:val="24"/>
          <w:szCs w:val="24"/>
        </w:rPr>
        <w:t>забалансовых</w:t>
      </w:r>
      <w:proofErr w:type="spellEnd"/>
      <w:r>
        <w:rPr>
          <w:sz w:val="24"/>
          <w:szCs w:val="24"/>
        </w:rPr>
        <w:t xml:space="preserve"> счетов, утвержденных в Инструкции к Единому плану счетов №157н, учреждение применяет дополнительные </w:t>
      </w:r>
      <w:proofErr w:type="spellStart"/>
      <w:r>
        <w:rPr>
          <w:sz w:val="24"/>
          <w:szCs w:val="24"/>
        </w:rPr>
        <w:t>забалансовые</w:t>
      </w:r>
      <w:proofErr w:type="spellEnd"/>
      <w:r>
        <w:rPr>
          <w:sz w:val="24"/>
          <w:szCs w:val="24"/>
        </w:rPr>
        <w:t xml:space="preserve"> счета, утвержденные в Рабочем плане счетов (приложение 6).</w:t>
      </w:r>
    </w:p>
    <w:p w:rsidR="00684A4C" w:rsidRPr="00243CF1" w:rsidRDefault="00684A4C" w:rsidP="009B5FF9">
      <w:pPr>
        <w:ind w:left="550" w:right="139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Основание пункт 332 Инструкции к Единому плану счетов № 157н пункт 19 СГС «Концептуальные основы бухучета и отчетности»</w:t>
      </w:r>
    </w:p>
    <w:p w:rsidR="00684A4C" w:rsidRPr="003F079D" w:rsidRDefault="00684A4C" w:rsidP="009B5FF9">
      <w:pPr>
        <w:pStyle w:val="a3"/>
        <w:ind w:left="550"/>
        <w:jc w:val="both"/>
        <w:rPr>
          <w:b/>
          <w:sz w:val="24"/>
          <w:szCs w:val="24"/>
        </w:rPr>
      </w:pPr>
    </w:p>
    <w:p w:rsidR="00684A4C" w:rsidRPr="00B17E76" w:rsidRDefault="00684A4C" w:rsidP="00B17E76">
      <w:pPr>
        <w:pStyle w:val="2"/>
        <w:tabs>
          <w:tab w:val="left" w:pos="4165"/>
        </w:tabs>
        <w:ind w:left="550" w:firstLine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46147">
        <w:rPr>
          <w:rFonts w:ascii="Times New Roman" w:hAnsi="Times New Roman" w:cs="Times New Roman"/>
          <w:b w:val="0"/>
          <w:i w:val="0"/>
          <w:sz w:val="24"/>
          <w:szCs w:val="24"/>
        </w:rPr>
        <w:t>2.</w:t>
      </w:r>
      <w:r w:rsidRPr="00B17E76">
        <w:rPr>
          <w:rFonts w:ascii="Times New Roman" w:hAnsi="Times New Roman" w:cs="Times New Roman"/>
          <w:b w:val="0"/>
          <w:i w:val="0"/>
          <w:sz w:val="24"/>
          <w:szCs w:val="24"/>
        </w:rPr>
        <w:t>Основные</w:t>
      </w:r>
      <w:r w:rsidRPr="00B17E76">
        <w:rPr>
          <w:rFonts w:ascii="Times New Roman" w:hAnsi="Times New Roman" w:cs="Times New Roman"/>
          <w:b w:val="0"/>
          <w:i w:val="0"/>
          <w:spacing w:val="-3"/>
          <w:sz w:val="24"/>
          <w:szCs w:val="24"/>
        </w:rPr>
        <w:t xml:space="preserve"> </w:t>
      </w:r>
      <w:r w:rsidRPr="00B17E76">
        <w:rPr>
          <w:rFonts w:ascii="Times New Roman" w:hAnsi="Times New Roman" w:cs="Times New Roman"/>
          <w:b w:val="0"/>
          <w:i w:val="0"/>
          <w:sz w:val="24"/>
          <w:szCs w:val="24"/>
        </w:rPr>
        <w:t>средства</w:t>
      </w:r>
    </w:p>
    <w:p w:rsidR="00684A4C" w:rsidRPr="003F079D" w:rsidRDefault="00684A4C" w:rsidP="00FE7CC1">
      <w:pPr>
        <w:pStyle w:val="a5"/>
        <w:numPr>
          <w:ilvl w:val="1"/>
          <w:numId w:val="20"/>
        </w:numPr>
        <w:tabs>
          <w:tab w:val="left" w:pos="968"/>
        </w:tabs>
        <w:spacing w:before="134"/>
        <w:ind w:left="550" w:right="172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 xml:space="preserve">Учреждение учитывает в составе основных средств материальные объекты имущества, независимо от их стоимости, со сроком полезного использования более 12 месяцев, а также штампы, печати и инвентарь. Перечень объектов, которые относятся к группе «Инвентарь производственный и хозяйственный», приведен </w:t>
      </w:r>
      <w:r>
        <w:rPr>
          <w:sz w:val="24"/>
          <w:szCs w:val="24"/>
        </w:rPr>
        <w:t>в приложение 7.</w:t>
      </w:r>
    </w:p>
    <w:p w:rsidR="00684A4C" w:rsidRPr="003F079D" w:rsidRDefault="00684A4C" w:rsidP="00FE7CC1">
      <w:pPr>
        <w:pStyle w:val="a5"/>
        <w:numPr>
          <w:ilvl w:val="1"/>
          <w:numId w:val="20"/>
        </w:numPr>
        <w:tabs>
          <w:tab w:val="left" w:pos="970"/>
        </w:tabs>
        <w:ind w:left="550" w:right="17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В один инвентарный объект, признаваемый комплексом объектов основных средств, объединяются объекты имущества несущественной стоимости, имеющие одинаковые сроки полезного и ожидаемого</w:t>
      </w:r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использования:</w:t>
      </w:r>
    </w:p>
    <w:p w:rsidR="00684A4C" w:rsidRPr="003F079D" w:rsidRDefault="00684A4C" w:rsidP="00346147">
      <w:pPr>
        <w:pStyle w:val="a5"/>
        <w:tabs>
          <w:tab w:val="left" w:pos="1064"/>
        </w:tabs>
        <w:spacing w:before="1" w:line="29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объекты библиотечного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фонда;</w:t>
      </w:r>
    </w:p>
    <w:p w:rsidR="00684A4C" w:rsidRPr="003F079D" w:rsidRDefault="00684A4C" w:rsidP="00346147">
      <w:pPr>
        <w:pStyle w:val="a5"/>
        <w:tabs>
          <w:tab w:val="left" w:pos="1064"/>
        </w:tabs>
        <w:spacing w:line="29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мебель для обстановки одного помещения: столы, стулья, стеллажи, шкафы,</w:t>
      </w:r>
      <w:r w:rsidRPr="003F079D">
        <w:rPr>
          <w:spacing w:val="-20"/>
          <w:sz w:val="24"/>
          <w:szCs w:val="24"/>
        </w:rPr>
        <w:t xml:space="preserve"> </w:t>
      </w:r>
      <w:r w:rsidRPr="003F079D">
        <w:rPr>
          <w:sz w:val="24"/>
          <w:szCs w:val="24"/>
        </w:rPr>
        <w:t>полки;</w:t>
      </w:r>
    </w:p>
    <w:p w:rsidR="00684A4C" w:rsidRPr="003F079D" w:rsidRDefault="00684A4C" w:rsidP="00346147">
      <w:pPr>
        <w:pStyle w:val="a5"/>
        <w:tabs>
          <w:tab w:val="left" w:pos="1064"/>
        </w:tabs>
        <w:spacing w:before="1"/>
        <w:ind w:left="550" w:right="16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компьютерное и периферийное оборудование</w:t>
      </w:r>
      <w:r>
        <w:rPr>
          <w:sz w:val="24"/>
          <w:szCs w:val="24"/>
        </w:rPr>
        <w:t xml:space="preserve"> в составе одного рабочего места</w:t>
      </w:r>
      <w:r w:rsidRPr="003F079D">
        <w:rPr>
          <w:sz w:val="24"/>
          <w:szCs w:val="24"/>
        </w:rPr>
        <w:t>: системные блоки, мониторы, компьютерные мыши, клавиатуры, принтеры, сканеры, колонки, акустические системы, микрофоны, веб-камеры, устройства захвата видео, внешние ТВ-тюнеры, внешние накопители на жестких дисках;</w:t>
      </w:r>
    </w:p>
    <w:p w:rsidR="00684A4C" w:rsidRPr="003F079D" w:rsidRDefault="00684A4C" w:rsidP="009B5FF9">
      <w:pPr>
        <w:pStyle w:val="a3"/>
        <w:spacing w:line="299" w:lineRule="exact"/>
        <w:ind w:left="5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Не считается существенной стоимость до 20 000 руб. за один имущественный объект.</w:t>
      </w:r>
    </w:p>
    <w:p w:rsidR="00684A4C" w:rsidRPr="003F079D" w:rsidRDefault="00684A4C" w:rsidP="009B5FF9">
      <w:pPr>
        <w:pStyle w:val="a3"/>
        <w:spacing w:before="1"/>
        <w:ind w:left="5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Необходимость объединения и конкретный перечень объединяемых объектов определяет</w:t>
      </w:r>
    </w:p>
    <w:p w:rsidR="00684A4C" w:rsidRPr="00346147" w:rsidRDefault="00684A4C" w:rsidP="009B5FF9">
      <w:pPr>
        <w:pStyle w:val="4"/>
        <w:spacing w:line="298" w:lineRule="exact"/>
        <w:ind w:left="550"/>
        <w:jc w:val="both"/>
        <w:rPr>
          <w:b w:val="0"/>
          <w:sz w:val="24"/>
          <w:szCs w:val="24"/>
        </w:rPr>
      </w:pPr>
      <w:r w:rsidRPr="00346147">
        <w:rPr>
          <w:b w:val="0"/>
          <w:sz w:val="24"/>
          <w:szCs w:val="24"/>
        </w:rPr>
        <w:t>комиссия учреждения по поступлению и выбытию активов.</w:t>
      </w:r>
    </w:p>
    <w:p w:rsidR="00684A4C" w:rsidRPr="003F079D" w:rsidRDefault="00684A4C" w:rsidP="009B5FF9">
      <w:pPr>
        <w:spacing w:line="275" w:lineRule="exact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10 СГС «Основные средства».</w:t>
      </w:r>
    </w:p>
    <w:p w:rsidR="00684A4C" w:rsidRPr="003F079D" w:rsidRDefault="00684A4C" w:rsidP="00FE7CC1">
      <w:pPr>
        <w:pStyle w:val="a5"/>
        <w:numPr>
          <w:ilvl w:val="1"/>
          <w:numId w:val="20"/>
        </w:numPr>
        <w:tabs>
          <w:tab w:val="left" w:pos="927"/>
        </w:tabs>
        <w:spacing w:before="70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Уникальный инвентарный номер состоит из десяти знаков и присваивается в</w:t>
      </w:r>
      <w:r w:rsidRPr="003F079D">
        <w:rPr>
          <w:spacing w:val="-22"/>
          <w:sz w:val="24"/>
          <w:szCs w:val="24"/>
        </w:rPr>
        <w:t xml:space="preserve"> </w:t>
      </w:r>
      <w:r w:rsidRPr="003F079D">
        <w:rPr>
          <w:sz w:val="24"/>
          <w:szCs w:val="24"/>
        </w:rPr>
        <w:t>порядке:</w:t>
      </w:r>
    </w:p>
    <w:p w:rsidR="00684A4C" w:rsidRPr="003F079D" w:rsidRDefault="00684A4C" w:rsidP="009B5FF9">
      <w:pPr>
        <w:pStyle w:val="a3"/>
        <w:tabs>
          <w:tab w:val="left" w:pos="10228"/>
        </w:tabs>
        <w:spacing w:before="1"/>
        <w:ind w:left="550" w:right="166"/>
        <w:jc w:val="both"/>
        <w:rPr>
          <w:sz w:val="24"/>
          <w:szCs w:val="24"/>
        </w:rPr>
      </w:pPr>
      <w:r w:rsidRPr="003F079D">
        <w:rPr>
          <w:b/>
          <w:sz w:val="24"/>
          <w:szCs w:val="24"/>
        </w:rPr>
        <w:t xml:space="preserve">1-й разряд </w:t>
      </w:r>
      <w:r w:rsidRPr="003F079D">
        <w:rPr>
          <w:sz w:val="24"/>
          <w:szCs w:val="24"/>
        </w:rPr>
        <w:t xml:space="preserve">– </w:t>
      </w:r>
      <w:r>
        <w:rPr>
          <w:sz w:val="24"/>
          <w:szCs w:val="24"/>
        </w:rPr>
        <w:t>код источника финансирования</w:t>
      </w:r>
      <w:r w:rsidRPr="003F079D">
        <w:rPr>
          <w:sz w:val="24"/>
          <w:szCs w:val="24"/>
        </w:rPr>
        <w:t>;</w:t>
      </w:r>
    </w:p>
    <w:p w:rsidR="00684A4C" w:rsidRDefault="00684A4C" w:rsidP="009B5FF9">
      <w:pPr>
        <w:tabs>
          <w:tab w:val="left" w:pos="1055"/>
          <w:tab w:val="left" w:pos="1734"/>
          <w:tab w:val="left" w:pos="2806"/>
          <w:tab w:val="left" w:pos="3242"/>
          <w:tab w:val="left" w:pos="3674"/>
          <w:tab w:val="left" w:pos="4861"/>
          <w:tab w:val="left" w:pos="5874"/>
          <w:tab w:val="left" w:pos="6238"/>
          <w:tab w:val="left" w:pos="7329"/>
          <w:tab w:val="left" w:pos="7385"/>
          <w:tab w:val="left" w:pos="7878"/>
          <w:tab w:val="left" w:pos="8444"/>
          <w:tab w:val="left" w:pos="9907"/>
        </w:tabs>
        <w:spacing w:before="1"/>
        <w:ind w:left="550" w:right="165"/>
        <w:jc w:val="both"/>
        <w:rPr>
          <w:w w:val="95"/>
          <w:sz w:val="24"/>
          <w:szCs w:val="24"/>
        </w:rPr>
      </w:pPr>
      <w:r w:rsidRPr="003F079D">
        <w:rPr>
          <w:b/>
          <w:sz w:val="24"/>
          <w:szCs w:val="24"/>
        </w:rPr>
        <w:t>2–4-й</w:t>
      </w:r>
      <w:r w:rsidRPr="003F079D">
        <w:rPr>
          <w:b/>
          <w:spacing w:val="42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разряды</w:t>
      </w:r>
      <w:r w:rsidRPr="003F079D">
        <w:rPr>
          <w:sz w:val="24"/>
          <w:szCs w:val="24"/>
        </w:rPr>
        <w:t>–</w:t>
      </w:r>
      <w:r w:rsidRPr="003F079D">
        <w:rPr>
          <w:spacing w:val="44"/>
          <w:sz w:val="24"/>
          <w:szCs w:val="24"/>
        </w:rPr>
        <w:t xml:space="preserve"> </w:t>
      </w:r>
      <w:r w:rsidRPr="003F079D">
        <w:rPr>
          <w:sz w:val="24"/>
          <w:szCs w:val="24"/>
        </w:rPr>
        <w:t>код</w:t>
      </w:r>
      <w:r w:rsidRPr="003F079D">
        <w:rPr>
          <w:spacing w:val="44"/>
          <w:sz w:val="24"/>
          <w:szCs w:val="24"/>
        </w:rPr>
        <w:t xml:space="preserve"> </w:t>
      </w:r>
      <w:r w:rsidRPr="003F079D">
        <w:rPr>
          <w:sz w:val="24"/>
          <w:szCs w:val="24"/>
        </w:rPr>
        <w:t>объекта</w:t>
      </w:r>
      <w:r w:rsidRPr="003F079D">
        <w:rPr>
          <w:spacing w:val="48"/>
          <w:sz w:val="24"/>
          <w:szCs w:val="24"/>
        </w:rPr>
        <w:t xml:space="preserve"> </w:t>
      </w:r>
      <w:r w:rsidRPr="003F079D">
        <w:rPr>
          <w:sz w:val="24"/>
          <w:szCs w:val="24"/>
        </w:rPr>
        <w:t>учета</w:t>
      </w:r>
      <w:r w:rsidRPr="003F079D">
        <w:rPr>
          <w:spacing w:val="44"/>
          <w:sz w:val="24"/>
          <w:szCs w:val="24"/>
        </w:rPr>
        <w:t xml:space="preserve"> </w:t>
      </w:r>
      <w:r w:rsidRPr="003F079D">
        <w:rPr>
          <w:sz w:val="24"/>
          <w:szCs w:val="24"/>
        </w:rPr>
        <w:t>синтетического</w:t>
      </w:r>
      <w:r w:rsidRPr="003F079D">
        <w:rPr>
          <w:spacing w:val="42"/>
          <w:sz w:val="24"/>
          <w:szCs w:val="24"/>
        </w:rPr>
        <w:t xml:space="preserve"> </w:t>
      </w:r>
      <w:r w:rsidRPr="003F079D">
        <w:rPr>
          <w:sz w:val="24"/>
          <w:szCs w:val="24"/>
        </w:rPr>
        <w:t>счета</w:t>
      </w:r>
      <w:r w:rsidRPr="003F079D">
        <w:rPr>
          <w:spacing w:val="44"/>
          <w:sz w:val="24"/>
          <w:szCs w:val="24"/>
        </w:rPr>
        <w:t xml:space="preserve"> </w:t>
      </w:r>
      <w:r w:rsidRPr="003F079D">
        <w:rPr>
          <w:sz w:val="24"/>
          <w:szCs w:val="24"/>
        </w:rPr>
        <w:t>в</w:t>
      </w:r>
      <w:r w:rsidRPr="003F079D">
        <w:rPr>
          <w:spacing w:val="44"/>
          <w:sz w:val="24"/>
          <w:szCs w:val="24"/>
        </w:rPr>
        <w:t xml:space="preserve"> </w:t>
      </w:r>
      <w:r w:rsidRPr="003F079D">
        <w:rPr>
          <w:sz w:val="24"/>
          <w:szCs w:val="24"/>
        </w:rPr>
        <w:t>Плане</w:t>
      </w:r>
      <w:r w:rsidRPr="003F079D">
        <w:rPr>
          <w:spacing w:val="44"/>
          <w:sz w:val="24"/>
          <w:szCs w:val="24"/>
        </w:rPr>
        <w:t xml:space="preserve"> </w:t>
      </w:r>
      <w:r w:rsidRPr="003F079D">
        <w:rPr>
          <w:sz w:val="24"/>
          <w:szCs w:val="24"/>
        </w:rPr>
        <w:t>счетов</w:t>
      </w:r>
      <w:r w:rsidRPr="003F079D">
        <w:rPr>
          <w:spacing w:val="43"/>
          <w:sz w:val="24"/>
          <w:szCs w:val="24"/>
        </w:rPr>
        <w:t xml:space="preserve"> </w:t>
      </w:r>
      <w:r w:rsidRPr="003F079D">
        <w:rPr>
          <w:sz w:val="24"/>
          <w:szCs w:val="24"/>
        </w:rPr>
        <w:t>бухгалтерского</w:t>
      </w:r>
      <w:r w:rsidRPr="003F079D">
        <w:rPr>
          <w:w w:val="99"/>
          <w:sz w:val="24"/>
          <w:szCs w:val="24"/>
        </w:rPr>
        <w:t xml:space="preserve"> </w:t>
      </w:r>
      <w:r w:rsidRPr="003F079D">
        <w:rPr>
          <w:sz w:val="24"/>
          <w:szCs w:val="24"/>
        </w:rPr>
        <w:t>учета</w:t>
      </w:r>
      <w:r w:rsidRPr="003F079D">
        <w:rPr>
          <w:sz w:val="24"/>
          <w:szCs w:val="24"/>
        </w:rPr>
        <w:tab/>
        <w:t>(приложение</w:t>
      </w:r>
      <w:r w:rsidRPr="003F079D">
        <w:rPr>
          <w:sz w:val="24"/>
          <w:szCs w:val="24"/>
        </w:rPr>
        <w:tab/>
        <w:t>1</w:t>
      </w:r>
      <w:r w:rsidRPr="003F079D">
        <w:rPr>
          <w:sz w:val="24"/>
          <w:szCs w:val="24"/>
        </w:rPr>
        <w:tab/>
        <w:t>к</w:t>
      </w:r>
      <w:r w:rsidRPr="003F079D">
        <w:rPr>
          <w:sz w:val="24"/>
          <w:szCs w:val="24"/>
        </w:rPr>
        <w:tab/>
        <w:t>приказу</w:t>
      </w:r>
      <w:r w:rsidRPr="003F079D">
        <w:rPr>
          <w:sz w:val="24"/>
          <w:szCs w:val="24"/>
        </w:rPr>
        <w:tab/>
        <w:t>Минфина</w:t>
      </w:r>
      <w:r w:rsidRPr="003F079D">
        <w:rPr>
          <w:sz w:val="24"/>
          <w:szCs w:val="24"/>
        </w:rPr>
        <w:tab/>
        <w:t>России</w:t>
      </w:r>
      <w:r w:rsidRPr="003F079D">
        <w:rPr>
          <w:sz w:val="24"/>
          <w:szCs w:val="24"/>
        </w:rPr>
        <w:tab/>
        <w:t>от</w:t>
      </w:r>
      <w:r w:rsidRPr="003F079D">
        <w:rPr>
          <w:sz w:val="24"/>
          <w:szCs w:val="24"/>
        </w:rPr>
        <w:tab/>
        <w:t>16</w:t>
      </w:r>
      <w:r w:rsidRPr="003F079D">
        <w:rPr>
          <w:sz w:val="24"/>
          <w:szCs w:val="24"/>
        </w:rPr>
        <w:tab/>
      </w:r>
      <w:r w:rsidRPr="003F079D">
        <w:rPr>
          <w:w w:val="95"/>
          <w:sz w:val="24"/>
          <w:szCs w:val="24"/>
        </w:rPr>
        <w:t xml:space="preserve">декабря2010№174н); </w:t>
      </w:r>
    </w:p>
    <w:p w:rsidR="00684A4C" w:rsidRDefault="00684A4C" w:rsidP="009B5FF9">
      <w:pPr>
        <w:tabs>
          <w:tab w:val="left" w:pos="1055"/>
          <w:tab w:val="left" w:pos="1734"/>
          <w:tab w:val="left" w:pos="2806"/>
          <w:tab w:val="left" w:pos="3242"/>
          <w:tab w:val="left" w:pos="3674"/>
          <w:tab w:val="left" w:pos="4861"/>
          <w:tab w:val="left" w:pos="5874"/>
          <w:tab w:val="left" w:pos="6238"/>
          <w:tab w:val="left" w:pos="7329"/>
          <w:tab w:val="left" w:pos="7385"/>
          <w:tab w:val="left" w:pos="7878"/>
          <w:tab w:val="left" w:pos="8444"/>
          <w:tab w:val="left" w:pos="9907"/>
        </w:tabs>
        <w:spacing w:before="1"/>
        <w:ind w:left="550" w:right="165"/>
        <w:jc w:val="both"/>
        <w:rPr>
          <w:sz w:val="24"/>
          <w:szCs w:val="24"/>
        </w:rPr>
      </w:pPr>
      <w:r w:rsidRPr="003F079D">
        <w:rPr>
          <w:b/>
          <w:sz w:val="24"/>
          <w:szCs w:val="24"/>
        </w:rPr>
        <w:t>5–6-й разряды</w:t>
      </w:r>
      <w:r w:rsidRPr="003F079D">
        <w:rPr>
          <w:sz w:val="24"/>
          <w:szCs w:val="24"/>
        </w:rPr>
        <w:t xml:space="preserve">– код группы и вида </w:t>
      </w:r>
      <w:r>
        <w:rPr>
          <w:sz w:val="24"/>
          <w:szCs w:val="24"/>
        </w:rPr>
        <w:t>аналитического</w:t>
      </w:r>
      <w:r w:rsidRPr="003F079D">
        <w:rPr>
          <w:sz w:val="24"/>
          <w:szCs w:val="24"/>
        </w:rPr>
        <w:t xml:space="preserve"> счета Плана</w:t>
      </w:r>
      <w:r w:rsidRPr="003F079D">
        <w:rPr>
          <w:spacing w:val="-20"/>
          <w:sz w:val="24"/>
          <w:szCs w:val="24"/>
        </w:rPr>
        <w:t xml:space="preserve"> </w:t>
      </w:r>
      <w:r w:rsidRPr="003F079D">
        <w:rPr>
          <w:sz w:val="24"/>
          <w:szCs w:val="24"/>
        </w:rPr>
        <w:t>счетов</w:t>
      </w:r>
      <w:r w:rsidRPr="003F079D">
        <w:rPr>
          <w:spacing w:val="55"/>
          <w:sz w:val="24"/>
          <w:szCs w:val="24"/>
        </w:rPr>
        <w:t xml:space="preserve"> </w:t>
      </w:r>
      <w:r w:rsidRPr="003F079D">
        <w:rPr>
          <w:sz w:val="24"/>
          <w:szCs w:val="24"/>
        </w:rPr>
        <w:t>бухгалтерского</w:t>
      </w:r>
      <w:r w:rsidRPr="003F079D">
        <w:rPr>
          <w:spacing w:val="-1"/>
          <w:w w:val="99"/>
          <w:sz w:val="24"/>
          <w:szCs w:val="24"/>
        </w:rPr>
        <w:t xml:space="preserve"> </w:t>
      </w:r>
      <w:r w:rsidRPr="003F079D">
        <w:rPr>
          <w:sz w:val="24"/>
          <w:szCs w:val="24"/>
        </w:rPr>
        <w:t>учета</w:t>
      </w:r>
      <w:r w:rsidRPr="003F079D">
        <w:rPr>
          <w:sz w:val="24"/>
          <w:szCs w:val="24"/>
        </w:rPr>
        <w:tab/>
        <w:t>(приложение</w:t>
      </w:r>
      <w:r w:rsidRPr="003F079D">
        <w:rPr>
          <w:sz w:val="24"/>
          <w:szCs w:val="24"/>
        </w:rPr>
        <w:tab/>
        <w:t>1</w:t>
      </w:r>
      <w:r w:rsidRPr="003F079D">
        <w:rPr>
          <w:sz w:val="24"/>
          <w:szCs w:val="24"/>
        </w:rPr>
        <w:tab/>
        <w:t>к</w:t>
      </w:r>
      <w:r w:rsidRPr="003F079D">
        <w:rPr>
          <w:sz w:val="24"/>
          <w:szCs w:val="24"/>
        </w:rPr>
        <w:tab/>
        <w:t>приказу</w:t>
      </w:r>
      <w:r w:rsidRPr="003F079D">
        <w:rPr>
          <w:sz w:val="24"/>
          <w:szCs w:val="24"/>
        </w:rPr>
        <w:tab/>
        <w:t>Минфина</w:t>
      </w:r>
      <w:r w:rsidRPr="003F079D">
        <w:rPr>
          <w:sz w:val="24"/>
          <w:szCs w:val="24"/>
        </w:rPr>
        <w:tab/>
        <w:t>России</w:t>
      </w:r>
      <w:r w:rsidRPr="003F079D">
        <w:rPr>
          <w:sz w:val="24"/>
          <w:szCs w:val="24"/>
        </w:rPr>
        <w:tab/>
        <w:t>от</w:t>
      </w:r>
      <w:r w:rsidRPr="003F079D">
        <w:rPr>
          <w:sz w:val="24"/>
          <w:szCs w:val="24"/>
        </w:rPr>
        <w:tab/>
        <w:t>16</w:t>
      </w:r>
      <w:r w:rsidRPr="003F079D">
        <w:rPr>
          <w:sz w:val="24"/>
          <w:szCs w:val="24"/>
        </w:rPr>
        <w:tab/>
        <w:t xml:space="preserve">декабря2010№174н); </w:t>
      </w:r>
      <w:r>
        <w:rPr>
          <w:b/>
          <w:sz w:val="24"/>
          <w:szCs w:val="24"/>
        </w:rPr>
        <w:t xml:space="preserve">7–10-й </w:t>
      </w:r>
      <w:r w:rsidRPr="003F079D">
        <w:rPr>
          <w:b/>
          <w:sz w:val="24"/>
          <w:szCs w:val="24"/>
        </w:rPr>
        <w:t>разряды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–</w:t>
      </w:r>
      <w:r>
        <w:rPr>
          <w:sz w:val="24"/>
          <w:szCs w:val="24"/>
        </w:rPr>
        <w:tab/>
      </w:r>
      <w:r w:rsidRPr="003F079D">
        <w:rPr>
          <w:sz w:val="24"/>
          <w:szCs w:val="24"/>
        </w:rPr>
        <w:t>порядковый</w:t>
      </w:r>
      <w:r w:rsidRPr="003F079D">
        <w:rPr>
          <w:sz w:val="24"/>
          <w:szCs w:val="24"/>
        </w:rPr>
        <w:tab/>
        <w:t>номер</w:t>
      </w:r>
      <w:r w:rsidRPr="003F079D">
        <w:rPr>
          <w:sz w:val="24"/>
          <w:szCs w:val="24"/>
        </w:rPr>
        <w:tab/>
      </w:r>
      <w:r w:rsidRPr="003F079D">
        <w:rPr>
          <w:sz w:val="24"/>
          <w:szCs w:val="24"/>
        </w:rPr>
        <w:tab/>
        <w:t>нефинансового</w:t>
      </w:r>
      <w:r w:rsidRPr="003F079D">
        <w:rPr>
          <w:sz w:val="24"/>
          <w:szCs w:val="24"/>
        </w:rPr>
        <w:tab/>
        <w:t xml:space="preserve">актива. </w:t>
      </w:r>
    </w:p>
    <w:p w:rsidR="00684A4C" w:rsidRPr="003F079D" w:rsidRDefault="00684A4C" w:rsidP="009B5FF9">
      <w:pPr>
        <w:tabs>
          <w:tab w:val="left" w:pos="1055"/>
          <w:tab w:val="left" w:pos="1734"/>
          <w:tab w:val="left" w:pos="2806"/>
          <w:tab w:val="left" w:pos="3242"/>
          <w:tab w:val="left" w:pos="3674"/>
          <w:tab w:val="left" w:pos="4861"/>
          <w:tab w:val="left" w:pos="5874"/>
          <w:tab w:val="left" w:pos="6238"/>
          <w:tab w:val="left" w:pos="7329"/>
          <w:tab w:val="left" w:pos="7385"/>
          <w:tab w:val="left" w:pos="7878"/>
          <w:tab w:val="left" w:pos="8444"/>
          <w:tab w:val="left" w:pos="9907"/>
        </w:tabs>
        <w:spacing w:before="1"/>
        <w:ind w:left="550" w:right="165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9 СГС «Основные средства», пункт 46 Инструкции к Единому плану счетов</w:t>
      </w:r>
      <w:r w:rsidRPr="003F079D">
        <w:rPr>
          <w:b/>
          <w:spacing w:val="-30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№</w:t>
      </w:r>
    </w:p>
    <w:p w:rsidR="00684A4C" w:rsidRPr="003F079D" w:rsidRDefault="00684A4C" w:rsidP="009B5FF9">
      <w:pPr>
        <w:spacing w:line="274" w:lineRule="exact"/>
        <w:ind w:left="550"/>
        <w:jc w:val="both"/>
        <w:rPr>
          <w:sz w:val="24"/>
          <w:szCs w:val="24"/>
        </w:rPr>
      </w:pPr>
      <w:r w:rsidRPr="003F079D">
        <w:rPr>
          <w:b/>
          <w:sz w:val="24"/>
          <w:szCs w:val="24"/>
        </w:rPr>
        <w:lastRenderedPageBreak/>
        <w:t>157н</w:t>
      </w:r>
      <w:r w:rsidRPr="003F079D">
        <w:rPr>
          <w:sz w:val="24"/>
          <w:szCs w:val="24"/>
        </w:rPr>
        <w:t>.</w:t>
      </w:r>
    </w:p>
    <w:p w:rsidR="00684A4C" w:rsidRPr="003F079D" w:rsidRDefault="00684A4C" w:rsidP="009B5FF9">
      <w:pPr>
        <w:pStyle w:val="a3"/>
        <w:tabs>
          <w:tab w:val="left" w:pos="2521"/>
          <w:tab w:val="left" w:pos="4179"/>
          <w:tab w:val="left" w:pos="5968"/>
          <w:tab w:val="left" w:pos="7283"/>
          <w:tab w:val="left" w:pos="9633"/>
        </w:tabs>
        <w:ind w:left="550" w:right="168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2.4 Присвоенный объекту инвентарный номер обозначается путем нанесения номера на инвентарный</w:t>
      </w:r>
      <w:r w:rsidRPr="003F079D">
        <w:rPr>
          <w:sz w:val="24"/>
          <w:szCs w:val="24"/>
        </w:rPr>
        <w:tab/>
        <w:t>объект</w:t>
      </w:r>
      <w:r w:rsidRPr="003F079D">
        <w:rPr>
          <w:sz w:val="24"/>
          <w:szCs w:val="24"/>
        </w:rPr>
        <w:tab/>
        <w:t>краской</w:t>
      </w:r>
      <w:r w:rsidRPr="003F079D">
        <w:rPr>
          <w:sz w:val="24"/>
          <w:szCs w:val="24"/>
        </w:rPr>
        <w:tab/>
        <w:t>или</w:t>
      </w:r>
      <w:r w:rsidRPr="003F079D">
        <w:rPr>
          <w:sz w:val="24"/>
          <w:szCs w:val="24"/>
        </w:rPr>
        <w:tab/>
        <w:t>водостойким</w:t>
      </w:r>
      <w:r w:rsidRPr="003F079D">
        <w:rPr>
          <w:sz w:val="24"/>
          <w:szCs w:val="24"/>
        </w:rPr>
        <w:tab/>
        <w:t>маркером. В случае если объект является сложным (комплексом конструктивно-сочлененных предметов), инвентарный номер обозначается на каждом составляющем элементе тем же способом, что и на сложном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объекте.</w:t>
      </w:r>
    </w:p>
    <w:p w:rsidR="00684A4C" w:rsidRPr="003F079D" w:rsidRDefault="00684A4C" w:rsidP="00FE7CC1">
      <w:pPr>
        <w:pStyle w:val="a5"/>
        <w:numPr>
          <w:ilvl w:val="1"/>
          <w:numId w:val="18"/>
        </w:numPr>
        <w:tabs>
          <w:tab w:val="left" w:pos="1601"/>
        </w:tabs>
        <w:spacing w:before="1"/>
        <w:ind w:left="550" w:right="17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Затраты по замене отдельных составных частей объекта основных средств,</w:t>
      </w:r>
      <w:r>
        <w:rPr>
          <w:sz w:val="24"/>
          <w:szCs w:val="24"/>
        </w:rPr>
        <w:t xml:space="preserve"> в том числе при капитальном ремонте,</w:t>
      </w:r>
      <w:r w:rsidRPr="003F079D">
        <w:rPr>
          <w:sz w:val="24"/>
          <w:szCs w:val="24"/>
        </w:rPr>
        <w:t xml:space="preserve"> включаются в момент их возникновения в стоимость объекта. Одновременно с его стоимости списывается в текущие расходы стоимость заменяемых (</w:t>
      </w:r>
      <w:proofErr w:type="spellStart"/>
      <w:r w:rsidRPr="003F079D">
        <w:rPr>
          <w:sz w:val="24"/>
          <w:szCs w:val="24"/>
        </w:rPr>
        <w:t>выбываемых</w:t>
      </w:r>
      <w:proofErr w:type="spellEnd"/>
      <w:r w:rsidRPr="003F079D">
        <w:rPr>
          <w:sz w:val="24"/>
          <w:szCs w:val="24"/>
        </w:rPr>
        <w:t>) составных частей. Данное правило применяется к следующим группам основных</w:t>
      </w:r>
      <w:r w:rsidRPr="003F079D">
        <w:rPr>
          <w:spacing w:val="-7"/>
          <w:sz w:val="24"/>
          <w:szCs w:val="24"/>
        </w:rPr>
        <w:t xml:space="preserve"> </w:t>
      </w:r>
      <w:r w:rsidRPr="003F079D">
        <w:rPr>
          <w:sz w:val="24"/>
          <w:szCs w:val="24"/>
        </w:rPr>
        <w:t>средств:</w:t>
      </w:r>
    </w:p>
    <w:p w:rsidR="00684A4C" w:rsidRDefault="00684A4C" w:rsidP="00336DEA">
      <w:pPr>
        <w:pStyle w:val="a5"/>
        <w:tabs>
          <w:tab w:val="left" w:pos="1064"/>
        </w:tabs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машины и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оборудование;</w:t>
      </w:r>
    </w:p>
    <w:p w:rsidR="00684A4C" w:rsidRPr="003F079D" w:rsidRDefault="00684A4C" w:rsidP="00336DEA">
      <w:pPr>
        <w:pStyle w:val="a5"/>
        <w:tabs>
          <w:tab w:val="left" w:pos="1064"/>
        </w:tabs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>- транспортные средства;</w:t>
      </w:r>
    </w:p>
    <w:p w:rsidR="00684A4C" w:rsidRPr="003F079D" w:rsidRDefault="00684A4C" w:rsidP="00336DEA">
      <w:pPr>
        <w:pStyle w:val="a5"/>
        <w:tabs>
          <w:tab w:val="left" w:pos="1064"/>
        </w:tabs>
        <w:spacing w:before="1" w:line="317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F079D">
        <w:rPr>
          <w:sz w:val="24"/>
          <w:szCs w:val="24"/>
        </w:rPr>
        <w:t>инвентарь производственный и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хозяйственный;</w:t>
      </w:r>
    </w:p>
    <w:p w:rsidR="00684A4C" w:rsidRPr="003F079D" w:rsidRDefault="00684A4C" w:rsidP="009B5FF9">
      <w:pPr>
        <w:spacing w:line="298" w:lineRule="exact"/>
        <w:ind w:left="550"/>
        <w:jc w:val="both"/>
        <w:rPr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27 СГС «Основные средства»</w:t>
      </w:r>
      <w:r w:rsidRPr="003F079D">
        <w:rPr>
          <w:sz w:val="24"/>
          <w:szCs w:val="24"/>
        </w:rPr>
        <w:t>.</w:t>
      </w:r>
    </w:p>
    <w:p w:rsidR="00684A4C" w:rsidRPr="003F079D" w:rsidRDefault="00684A4C" w:rsidP="00FE7CC1">
      <w:pPr>
        <w:pStyle w:val="a5"/>
        <w:numPr>
          <w:ilvl w:val="1"/>
          <w:numId w:val="18"/>
        </w:numPr>
        <w:tabs>
          <w:tab w:val="left" w:pos="1061"/>
        </w:tabs>
        <w:spacing w:before="1"/>
        <w:ind w:left="550" w:right="309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 xml:space="preserve">В случае частичной ликвидации или </w:t>
      </w:r>
      <w:proofErr w:type="spellStart"/>
      <w:r w:rsidRPr="003F079D">
        <w:rPr>
          <w:sz w:val="24"/>
          <w:szCs w:val="24"/>
        </w:rPr>
        <w:t>разукомплектации</w:t>
      </w:r>
      <w:proofErr w:type="spellEnd"/>
      <w:r w:rsidRPr="003F079D">
        <w:rPr>
          <w:sz w:val="24"/>
          <w:szCs w:val="24"/>
        </w:rPr>
        <w:t xml:space="preserve"> объекта основного средства, если стоимость ликвидируемых (разукомплектованных) частей не выделена в документах поставщика, стоимость таких частей определяется пропорционально следующему</w:t>
      </w:r>
      <w:r w:rsidRPr="003F079D">
        <w:rPr>
          <w:spacing w:val="-35"/>
          <w:sz w:val="24"/>
          <w:szCs w:val="24"/>
        </w:rPr>
        <w:t xml:space="preserve"> </w:t>
      </w:r>
      <w:r w:rsidRPr="003F079D">
        <w:rPr>
          <w:sz w:val="24"/>
          <w:szCs w:val="24"/>
        </w:rPr>
        <w:t>показателю (в порядке убывания</w:t>
      </w:r>
      <w:r w:rsidRPr="003F079D">
        <w:rPr>
          <w:spacing w:val="4"/>
          <w:sz w:val="24"/>
          <w:szCs w:val="24"/>
        </w:rPr>
        <w:t xml:space="preserve"> </w:t>
      </w:r>
      <w:r w:rsidRPr="003F079D">
        <w:rPr>
          <w:sz w:val="24"/>
          <w:szCs w:val="24"/>
        </w:rPr>
        <w:t>важности):</w:t>
      </w:r>
    </w:p>
    <w:p w:rsidR="00684A4C" w:rsidRDefault="00684A4C" w:rsidP="00336DEA">
      <w:pPr>
        <w:pStyle w:val="a5"/>
        <w:tabs>
          <w:tab w:val="left" w:pos="1064"/>
        </w:tabs>
        <w:spacing w:line="317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>-площади;</w:t>
      </w:r>
    </w:p>
    <w:p w:rsidR="00684A4C" w:rsidRDefault="00684A4C" w:rsidP="00336DEA">
      <w:pPr>
        <w:pStyle w:val="a5"/>
        <w:tabs>
          <w:tab w:val="left" w:pos="1064"/>
        </w:tabs>
        <w:spacing w:line="317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>-объему;</w:t>
      </w:r>
    </w:p>
    <w:p w:rsidR="00684A4C" w:rsidRDefault="00684A4C" w:rsidP="00336DEA">
      <w:pPr>
        <w:pStyle w:val="a5"/>
        <w:tabs>
          <w:tab w:val="left" w:pos="1064"/>
        </w:tabs>
        <w:spacing w:line="317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>- весу;</w:t>
      </w:r>
    </w:p>
    <w:p w:rsidR="00684A4C" w:rsidRPr="003F079D" w:rsidRDefault="00684A4C" w:rsidP="00336DEA">
      <w:pPr>
        <w:pStyle w:val="a5"/>
        <w:tabs>
          <w:tab w:val="left" w:pos="1064"/>
        </w:tabs>
        <w:spacing w:line="317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>- иному показателю, установленному комиссией по поступлению и выбытию активов.</w:t>
      </w:r>
    </w:p>
    <w:p w:rsidR="00684A4C" w:rsidRPr="003F079D" w:rsidRDefault="00684A4C" w:rsidP="00FE7CC1">
      <w:pPr>
        <w:pStyle w:val="a5"/>
        <w:numPr>
          <w:ilvl w:val="1"/>
          <w:numId w:val="18"/>
        </w:numPr>
        <w:tabs>
          <w:tab w:val="left" w:pos="931"/>
        </w:tabs>
        <w:ind w:left="550" w:right="164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Затраты на создание активов при проведении регулярных осмотров на предмет наличия дефектов, являющихся обязательным условием их эксплуатации, а также при проведении ремонтов формируют объем произведенных капитальных вложений с дальнейшим признанием в стоимости объекта основных средств.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периода. Данное правило применяется к следующим группам основных средств:</w:t>
      </w:r>
    </w:p>
    <w:p w:rsidR="00684A4C" w:rsidRDefault="00684A4C" w:rsidP="00336DEA">
      <w:pPr>
        <w:pStyle w:val="a5"/>
        <w:tabs>
          <w:tab w:val="left" w:pos="1064"/>
        </w:tabs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машины и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оборудование;</w:t>
      </w:r>
    </w:p>
    <w:p w:rsidR="00684A4C" w:rsidRPr="003F079D" w:rsidRDefault="00684A4C" w:rsidP="00336DEA">
      <w:pPr>
        <w:pStyle w:val="a5"/>
        <w:tabs>
          <w:tab w:val="left" w:pos="1064"/>
        </w:tabs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>- транспортные средства.</w:t>
      </w:r>
    </w:p>
    <w:p w:rsidR="00684A4C" w:rsidRPr="003F079D" w:rsidRDefault="00684A4C" w:rsidP="009B5FF9">
      <w:pPr>
        <w:pStyle w:val="4"/>
        <w:spacing w:before="8" w:line="295" w:lineRule="exact"/>
        <w:ind w:left="5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Основание: пункт 28 СГС «Основные средства».</w:t>
      </w:r>
    </w:p>
    <w:p w:rsidR="00684A4C" w:rsidRPr="003F079D" w:rsidRDefault="00684A4C" w:rsidP="00FE7CC1">
      <w:pPr>
        <w:pStyle w:val="a5"/>
        <w:numPr>
          <w:ilvl w:val="1"/>
          <w:numId w:val="18"/>
        </w:numPr>
        <w:tabs>
          <w:tab w:val="left" w:pos="1097"/>
        </w:tabs>
        <w:ind w:left="550" w:right="171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Начисление амортизации осуществляется линейным методом, в соответствии со сроком полезного использования на имущество свыше 100 000</w:t>
      </w:r>
      <w:r w:rsidRPr="003F079D">
        <w:rPr>
          <w:spacing w:val="-9"/>
          <w:sz w:val="24"/>
          <w:szCs w:val="24"/>
        </w:rPr>
        <w:t xml:space="preserve"> </w:t>
      </w:r>
      <w:r w:rsidRPr="003F079D">
        <w:rPr>
          <w:sz w:val="24"/>
          <w:szCs w:val="24"/>
        </w:rPr>
        <w:t>рублей..</w:t>
      </w:r>
    </w:p>
    <w:p w:rsidR="00684A4C" w:rsidRPr="003F079D" w:rsidRDefault="00684A4C" w:rsidP="009B5FF9">
      <w:pPr>
        <w:pStyle w:val="a3"/>
        <w:ind w:left="550" w:right="17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На имущество стоимостью до 10 000 руб. амортизация не начисляется. На имущество стоимостью от 10 000 до 100 000 рублей, единовременно 100% при вводе в эксплуатацию.</w:t>
      </w:r>
    </w:p>
    <w:p w:rsidR="00684A4C" w:rsidRPr="003F079D" w:rsidRDefault="00684A4C" w:rsidP="009B5FF9">
      <w:pPr>
        <w:spacing w:line="274" w:lineRule="exact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пункты 36, 37, 39 СГС «Основные средства».</w:t>
      </w:r>
    </w:p>
    <w:p w:rsidR="00684A4C" w:rsidRPr="003F079D" w:rsidRDefault="00684A4C" w:rsidP="00FE7CC1">
      <w:pPr>
        <w:pStyle w:val="a5"/>
        <w:numPr>
          <w:ilvl w:val="1"/>
          <w:numId w:val="18"/>
        </w:numPr>
        <w:tabs>
          <w:tab w:val="left" w:pos="989"/>
          <w:tab w:val="left" w:pos="2099"/>
          <w:tab w:val="left" w:pos="3394"/>
          <w:tab w:val="left" w:pos="4692"/>
          <w:tab w:val="left" w:pos="5759"/>
          <w:tab w:val="left" w:pos="7848"/>
          <w:tab w:val="left" w:pos="9280"/>
        </w:tabs>
        <w:spacing w:line="242" w:lineRule="auto"/>
        <w:ind w:left="550" w:right="167" w:firstLine="0"/>
        <w:jc w:val="both"/>
        <w:rPr>
          <w:b/>
          <w:sz w:val="24"/>
          <w:szCs w:val="24"/>
        </w:rPr>
      </w:pPr>
      <w:r w:rsidRPr="003F079D">
        <w:rPr>
          <w:sz w:val="24"/>
          <w:szCs w:val="24"/>
        </w:rPr>
        <w:t>В случаях, когда установлены одинаковые сроки полезного использования и метод расчета амортизации всех структурных частей единого объекта основных</w:t>
      </w:r>
      <w:r>
        <w:rPr>
          <w:sz w:val="24"/>
          <w:szCs w:val="24"/>
        </w:rPr>
        <w:t xml:space="preserve"> средств, учреждение объединяет </w:t>
      </w:r>
      <w:r w:rsidRPr="003F079D">
        <w:rPr>
          <w:sz w:val="24"/>
          <w:szCs w:val="24"/>
        </w:rPr>
        <w:t>такие</w:t>
      </w:r>
      <w:r w:rsidRPr="003F079D">
        <w:rPr>
          <w:sz w:val="24"/>
          <w:szCs w:val="24"/>
        </w:rPr>
        <w:tab/>
        <w:t>части</w:t>
      </w:r>
      <w:r w:rsidRPr="003F079D">
        <w:rPr>
          <w:sz w:val="24"/>
          <w:szCs w:val="24"/>
        </w:rPr>
        <w:tab/>
        <w:t>для</w:t>
      </w:r>
      <w:r w:rsidRPr="003F079D">
        <w:rPr>
          <w:sz w:val="24"/>
          <w:szCs w:val="24"/>
        </w:rPr>
        <w:tab/>
        <w:t>определения</w:t>
      </w:r>
      <w:r w:rsidRPr="003F079D">
        <w:rPr>
          <w:sz w:val="24"/>
          <w:szCs w:val="24"/>
        </w:rPr>
        <w:tab/>
        <w:t>суммы</w:t>
      </w:r>
      <w:r w:rsidRPr="003F079D">
        <w:rPr>
          <w:sz w:val="24"/>
          <w:szCs w:val="24"/>
        </w:rPr>
        <w:tab/>
        <w:t xml:space="preserve">амортизации. </w:t>
      </w:r>
      <w:r w:rsidRPr="003F079D">
        <w:rPr>
          <w:b/>
          <w:sz w:val="24"/>
          <w:szCs w:val="24"/>
        </w:rPr>
        <w:t>Основание: пункт 40 СГС «Основные</w:t>
      </w:r>
      <w:r w:rsidRPr="003F079D">
        <w:rPr>
          <w:b/>
          <w:spacing w:val="-6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средства».</w:t>
      </w:r>
    </w:p>
    <w:p w:rsidR="00684A4C" w:rsidRPr="00336DEA" w:rsidRDefault="00684A4C" w:rsidP="00FE7CC1">
      <w:pPr>
        <w:pStyle w:val="a5"/>
        <w:numPr>
          <w:ilvl w:val="1"/>
          <w:numId w:val="18"/>
        </w:numPr>
        <w:tabs>
          <w:tab w:val="left" w:pos="1183"/>
        </w:tabs>
        <w:ind w:left="550" w:right="163" w:firstLine="0"/>
        <w:jc w:val="both"/>
        <w:rPr>
          <w:b/>
        </w:rPr>
      </w:pPr>
      <w:r w:rsidRPr="00336DEA">
        <w:rPr>
          <w:sz w:val="24"/>
          <w:szCs w:val="24"/>
        </w:rPr>
        <w:t>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образом, чтобы его остаточная стоимость после переоценки равнялась</w:t>
      </w:r>
      <w:r w:rsidRPr="00336DEA">
        <w:rPr>
          <w:spacing w:val="57"/>
          <w:sz w:val="24"/>
          <w:szCs w:val="24"/>
        </w:rPr>
        <w:t xml:space="preserve"> </w:t>
      </w:r>
      <w:r w:rsidRPr="00336DEA">
        <w:rPr>
          <w:sz w:val="24"/>
          <w:szCs w:val="24"/>
        </w:rPr>
        <w:t>его переоцененной стоимости. При этом балансовая стоимость и накопленная амортизация увеличиваются (умножаются) на одинаковый коэффициент таким образом, чтобы при их суммировании получить переоцененную стоимость на дату проведения переоценки.</w:t>
      </w:r>
      <w:r w:rsidRPr="00336DEA">
        <w:t xml:space="preserve"> </w:t>
      </w:r>
    </w:p>
    <w:p w:rsidR="00684A4C" w:rsidRPr="003F079D" w:rsidRDefault="00684A4C" w:rsidP="00336DEA">
      <w:pPr>
        <w:pStyle w:val="a5"/>
        <w:tabs>
          <w:tab w:val="left" w:pos="1183"/>
        </w:tabs>
        <w:ind w:left="550" w:right="163" w:firstLine="0"/>
        <w:jc w:val="both"/>
        <w:rPr>
          <w:b/>
        </w:rPr>
      </w:pPr>
      <w:r w:rsidRPr="003F079D">
        <w:rPr>
          <w:b/>
        </w:rPr>
        <w:t>Основание: пункт 41 СГС «Основные средства».</w:t>
      </w:r>
    </w:p>
    <w:p w:rsidR="00684A4C" w:rsidRPr="003F079D" w:rsidRDefault="00684A4C" w:rsidP="00FE7CC1">
      <w:pPr>
        <w:pStyle w:val="a5"/>
        <w:numPr>
          <w:ilvl w:val="1"/>
          <w:numId w:val="18"/>
        </w:numPr>
        <w:tabs>
          <w:tab w:val="left" w:pos="1064"/>
        </w:tabs>
        <w:ind w:left="550" w:right="173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Срок полезного использования объектов основных средств устанавливает комиссия по поступлению и выбытию в соответствии с пунктом 35 СГС «Основные</w:t>
      </w:r>
      <w:r w:rsidRPr="003F079D">
        <w:rPr>
          <w:spacing w:val="-11"/>
          <w:sz w:val="24"/>
          <w:szCs w:val="24"/>
        </w:rPr>
        <w:t xml:space="preserve"> </w:t>
      </w:r>
      <w:r w:rsidRPr="003F079D">
        <w:rPr>
          <w:sz w:val="24"/>
          <w:szCs w:val="24"/>
        </w:rPr>
        <w:t>средства».</w:t>
      </w:r>
      <w:r>
        <w:rPr>
          <w:sz w:val="24"/>
          <w:szCs w:val="24"/>
        </w:rPr>
        <w:t xml:space="preserve"> Состав комиссии по поступлению и выбытию активов установлен в приложении 1 настоящей Учетной политики.</w:t>
      </w:r>
    </w:p>
    <w:p w:rsidR="00684A4C" w:rsidRPr="003F079D" w:rsidRDefault="00684A4C" w:rsidP="00FE7CC1">
      <w:pPr>
        <w:pStyle w:val="a5"/>
        <w:numPr>
          <w:ilvl w:val="1"/>
          <w:numId w:val="18"/>
        </w:numPr>
        <w:tabs>
          <w:tab w:val="left" w:pos="1123"/>
        </w:tabs>
        <w:ind w:left="550" w:right="166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Имущество, относящееся к категории особо ценного имущества (ОЦИ), определяет комиссия по поступлению и выбытию активов</w:t>
      </w:r>
      <w:r>
        <w:rPr>
          <w:sz w:val="24"/>
          <w:szCs w:val="24"/>
        </w:rPr>
        <w:t xml:space="preserve"> (приложение 1)</w:t>
      </w:r>
      <w:r w:rsidRPr="003F079D">
        <w:rPr>
          <w:sz w:val="24"/>
          <w:szCs w:val="24"/>
        </w:rPr>
        <w:t>. Такое имущество принимается к учету на основании выписки из протокола</w:t>
      </w:r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комиссии.</w:t>
      </w:r>
    </w:p>
    <w:p w:rsidR="00684A4C" w:rsidRPr="00B020A7" w:rsidRDefault="00684A4C" w:rsidP="00FE7CC1">
      <w:pPr>
        <w:pStyle w:val="a5"/>
        <w:numPr>
          <w:ilvl w:val="1"/>
          <w:numId w:val="18"/>
        </w:numPr>
        <w:tabs>
          <w:tab w:val="left" w:pos="1179"/>
        </w:tabs>
        <w:spacing w:line="242" w:lineRule="auto"/>
        <w:ind w:left="550" w:right="165" w:firstLine="0"/>
        <w:jc w:val="both"/>
        <w:rPr>
          <w:b/>
          <w:sz w:val="24"/>
          <w:szCs w:val="24"/>
        </w:rPr>
      </w:pPr>
      <w:r w:rsidRPr="003F079D">
        <w:rPr>
          <w:sz w:val="24"/>
          <w:szCs w:val="24"/>
        </w:rPr>
        <w:t xml:space="preserve">Основные средства стоимостью до 10 000 руб. включительно, находящиеся в эксплуатации, </w:t>
      </w:r>
      <w:r w:rsidRPr="003F079D">
        <w:rPr>
          <w:sz w:val="24"/>
          <w:szCs w:val="24"/>
        </w:rPr>
        <w:lastRenderedPageBreak/>
        <w:t xml:space="preserve">учитываются на </w:t>
      </w:r>
      <w:proofErr w:type="spellStart"/>
      <w:r w:rsidRPr="003F079D">
        <w:rPr>
          <w:sz w:val="24"/>
          <w:szCs w:val="24"/>
        </w:rPr>
        <w:t>забалансовом</w:t>
      </w:r>
      <w:proofErr w:type="spellEnd"/>
      <w:r w:rsidRPr="003F079D">
        <w:rPr>
          <w:sz w:val="24"/>
          <w:szCs w:val="24"/>
        </w:rPr>
        <w:t xml:space="preserve">  счете  21  по  балансовой  стоимости.  </w:t>
      </w:r>
    </w:p>
    <w:p w:rsidR="00684A4C" w:rsidRPr="003F079D" w:rsidRDefault="00684A4C" w:rsidP="00B020A7">
      <w:pPr>
        <w:pStyle w:val="a5"/>
        <w:tabs>
          <w:tab w:val="left" w:pos="1179"/>
        </w:tabs>
        <w:spacing w:line="242" w:lineRule="auto"/>
        <w:ind w:left="550" w:right="165" w:firstLine="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39 СГС «Основные средства», пункт 373 Инструкции к Единому плану</w:t>
      </w:r>
      <w:r w:rsidRPr="003F079D">
        <w:rPr>
          <w:b/>
          <w:spacing w:val="31"/>
          <w:sz w:val="24"/>
          <w:szCs w:val="24"/>
        </w:rPr>
        <w:t xml:space="preserve"> </w:t>
      </w:r>
      <w:r w:rsidRPr="003F079D">
        <w:rPr>
          <w:b/>
          <w:sz w:val="24"/>
          <w:szCs w:val="24"/>
        </w:rPr>
        <w:t>счетов</w:t>
      </w:r>
    </w:p>
    <w:p w:rsidR="00684A4C" w:rsidRPr="003F079D" w:rsidRDefault="00684A4C" w:rsidP="009B5FF9">
      <w:pPr>
        <w:spacing w:line="272" w:lineRule="exact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№ 157н.</w:t>
      </w:r>
    </w:p>
    <w:p w:rsidR="00684A4C" w:rsidRPr="003F079D" w:rsidRDefault="00684A4C" w:rsidP="00FE7CC1">
      <w:pPr>
        <w:pStyle w:val="a5"/>
        <w:numPr>
          <w:ilvl w:val="1"/>
          <w:numId w:val="18"/>
        </w:numPr>
        <w:tabs>
          <w:tab w:val="left" w:pos="1099"/>
        </w:tabs>
        <w:ind w:left="550" w:right="173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средств, который ранее приобретен (создан) учреждением за счет средств от приносящей доход деятельности, стоимость этого объекта переводится с кода вида деятельности «2» на код вида деятельности «4». Одновременно переводится сумма начисленной</w:t>
      </w:r>
      <w:r w:rsidRPr="003F079D">
        <w:rPr>
          <w:spacing w:val="-8"/>
          <w:sz w:val="24"/>
          <w:szCs w:val="24"/>
        </w:rPr>
        <w:t xml:space="preserve"> </w:t>
      </w:r>
      <w:r w:rsidRPr="003F079D">
        <w:rPr>
          <w:sz w:val="24"/>
          <w:szCs w:val="24"/>
        </w:rPr>
        <w:t>амортизации.</w:t>
      </w:r>
    </w:p>
    <w:p w:rsidR="00684A4C" w:rsidRPr="003F079D" w:rsidRDefault="00684A4C" w:rsidP="00FE7CC1">
      <w:pPr>
        <w:pStyle w:val="a5"/>
        <w:numPr>
          <w:ilvl w:val="1"/>
          <w:numId w:val="18"/>
        </w:numPr>
        <w:tabs>
          <w:tab w:val="left" w:pos="1099"/>
        </w:tabs>
        <w:ind w:left="550" w:right="166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Локально-вычислительная сеть (ЛВС) и охранно-пожарная сигнализация (ОПС) как отдельные инвентарные объекты не учитываются. Отдельные элементы ЛВС и ОПС, которые соответствуют критериям основных средств, установленным СГС «Основные средства», учитываются как отдельные основные средства. Элементы ЛВС или ОПС, для которых установлен одинаковый срок полезного использования, учитываются как единый инвентарный объект в порядке, установленном в пункте 2.2 раздела V настоящей учетной</w:t>
      </w:r>
      <w:r w:rsidRPr="003F079D">
        <w:rPr>
          <w:spacing w:val="-9"/>
          <w:sz w:val="24"/>
          <w:szCs w:val="24"/>
        </w:rPr>
        <w:t xml:space="preserve"> </w:t>
      </w:r>
      <w:r w:rsidRPr="003F079D">
        <w:rPr>
          <w:sz w:val="24"/>
          <w:szCs w:val="24"/>
        </w:rPr>
        <w:t>политики.</w:t>
      </w:r>
    </w:p>
    <w:p w:rsidR="00684A4C" w:rsidRPr="003F079D" w:rsidRDefault="00684A4C" w:rsidP="00FE7CC1">
      <w:pPr>
        <w:pStyle w:val="a5"/>
        <w:numPr>
          <w:ilvl w:val="1"/>
          <w:numId w:val="18"/>
        </w:numPr>
        <w:tabs>
          <w:tab w:val="left" w:pos="1121"/>
        </w:tabs>
        <w:ind w:left="550" w:right="171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Расходы на доставку нескольких имущественных объектов распределяются в первоначальную стоимость этих объектов пропорционально их стоимости, указанной в договоре поставки</w:t>
      </w:r>
      <w:r w:rsidRPr="003F079D">
        <w:rPr>
          <w:sz w:val="24"/>
          <w:szCs w:val="24"/>
        </w:rPr>
        <w:t>.</w:t>
      </w:r>
    </w:p>
    <w:p w:rsidR="00684A4C" w:rsidRPr="003F079D" w:rsidRDefault="00684A4C" w:rsidP="00FE7CC1">
      <w:pPr>
        <w:pStyle w:val="a5"/>
        <w:numPr>
          <w:ilvl w:val="1"/>
          <w:numId w:val="18"/>
        </w:numPr>
        <w:tabs>
          <w:tab w:val="left" w:pos="1078"/>
        </w:tabs>
        <w:ind w:left="550" w:right="17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Ответственными за хранение технической документации на объекты основных средств являются ответственные лица, за которыми </w:t>
      </w:r>
      <w:proofErr w:type="spellStart"/>
      <w:r>
        <w:rPr>
          <w:sz w:val="24"/>
          <w:szCs w:val="24"/>
        </w:rPr>
        <w:t>ини</w:t>
      </w:r>
      <w:proofErr w:type="spellEnd"/>
      <w:r>
        <w:rPr>
          <w:sz w:val="24"/>
          <w:szCs w:val="24"/>
        </w:rPr>
        <w:t xml:space="preserve"> закреплены. Если на основное средство производитель (поставщик) предусмотрел гарантийный срок, ответственное лицо хранит также гарантийные талоны</w:t>
      </w:r>
      <w:r w:rsidRPr="003F079D">
        <w:rPr>
          <w:sz w:val="24"/>
          <w:szCs w:val="24"/>
        </w:rPr>
        <w:t>.</w:t>
      </w:r>
    </w:p>
    <w:p w:rsidR="00684A4C" w:rsidRPr="003F079D" w:rsidRDefault="00684A4C" w:rsidP="009B5FF9">
      <w:pPr>
        <w:pStyle w:val="a3"/>
        <w:spacing w:before="1"/>
        <w:ind w:left="550"/>
        <w:jc w:val="both"/>
        <w:rPr>
          <w:sz w:val="24"/>
          <w:szCs w:val="24"/>
        </w:rPr>
      </w:pPr>
    </w:p>
    <w:p w:rsidR="00684A4C" w:rsidRPr="00B020A7" w:rsidRDefault="00684A4C" w:rsidP="00B020A7">
      <w:pPr>
        <w:pStyle w:val="2"/>
        <w:tabs>
          <w:tab w:val="left" w:pos="3975"/>
        </w:tabs>
        <w:spacing w:before="1"/>
        <w:ind w:left="550" w:firstLine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3. </w:t>
      </w:r>
      <w:r w:rsidRPr="00B020A7">
        <w:rPr>
          <w:rFonts w:ascii="Times New Roman" w:hAnsi="Times New Roman" w:cs="Times New Roman"/>
          <w:b w:val="0"/>
          <w:i w:val="0"/>
          <w:sz w:val="24"/>
          <w:szCs w:val="24"/>
        </w:rPr>
        <w:t>Материальные запасы</w:t>
      </w:r>
    </w:p>
    <w:p w:rsidR="00684A4C" w:rsidRDefault="00684A4C" w:rsidP="00FE7CC1">
      <w:pPr>
        <w:pStyle w:val="a5"/>
        <w:numPr>
          <w:ilvl w:val="1"/>
          <w:numId w:val="17"/>
        </w:numPr>
        <w:tabs>
          <w:tab w:val="left" w:pos="880"/>
        </w:tabs>
        <w:spacing w:before="226"/>
        <w:ind w:left="550" w:right="1112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Учреждение учитывает в составе материальных запасов материальные</w:t>
      </w:r>
      <w:r w:rsidRPr="003F079D">
        <w:rPr>
          <w:spacing w:val="-23"/>
          <w:sz w:val="24"/>
          <w:szCs w:val="24"/>
        </w:rPr>
        <w:t xml:space="preserve"> </w:t>
      </w:r>
      <w:r w:rsidRPr="003F079D">
        <w:rPr>
          <w:sz w:val="24"/>
          <w:szCs w:val="24"/>
        </w:rPr>
        <w:t>объекты, указанные в пунктах 98–99 Инструкции к Единому плану счетов № 157н, а также производственный и хозяйственный инвентарь, перечень которого приведен в при</w:t>
      </w:r>
      <w:r>
        <w:rPr>
          <w:sz w:val="24"/>
          <w:szCs w:val="24"/>
        </w:rPr>
        <w:t>ложении 7.</w:t>
      </w:r>
    </w:p>
    <w:p w:rsidR="00684A4C" w:rsidRPr="003F079D" w:rsidRDefault="00684A4C" w:rsidP="00FE7CC1">
      <w:pPr>
        <w:pStyle w:val="a5"/>
        <w:numPr>
          <w:ilvl w:val="1"/>
          <w:numId w:val="17"/>
        </w:numPr>
        <w:tabs>
          <w:tab w:val="left" w:pos="860"/>
        </w:tabs>
        <w:spacing w:line="298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Списание материальных запасов производится по средней фактической</w:t>
      </w:r>
      <w:r w:rsidRPr="003F079D">
        <w:rPr>
          <w:spacing w:val="-10"/>
          <w:sz w:val="24"/>
          <w:szCs w:val="24"/>
        </w:rPr>
        <w:t xml:space="preserve"> </w:t>
      </w:r>
      <w:r w:rsidRPr="003F079D">
        <w:rPr>
          <w:sz w:val="24"/>
          <w:szCs w:val="24"/>
        </w:rPr>
        <w:t>стоимости.</w:t>
      </w:r>
    </w:p>
    <w:p w:rsidR="00684A4C" w:rsidRPr="003F079D" w:rsidRDefault="00684A4C" w:rsidP="009B5FF9">
      <w:pPr>
        <w:spacing w:before="3" w:line="274" w:lineRule="exact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108 Инструкции к Единому плану счетов № 157н.</w:t>
      </w:r>
    </w:p>
    <w:p w:rsidR="00684A4C" w:rsidRDefault="00684A4C" w:rsidP="00FE7CC1">
      <w:pPr>
        <w:pStyle w:val="a5"/>
        <w:numPr>
          <w:ilvl w:val="1"/>
          <w:numId w:val="17"/>
        </w:numPr>
        <w:tabs>
          <w:tab w:val="left" w:pos="924"/>
        </w:tabs>
        <w:ind w:left="550" w:right="183" w:firstLine="0"/>
        <w:jc w:val="both"/>
      </w:pPr>
      <w:r>
        <w:t>М</w:t>
      </w:r>
      <w:r w:rsidRPr="003F079D">
        <w:t>атериальные запасы списываются по акту о списании материальных запасов (ф. 0504230).</w:t>
      </w:r>
    </w:p>
    <w:p w:rsidR="00684A4C" w:rsidRPr="00EF7275" w:rsidRDefault="00684A4C" w:rsidP="00EF7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r w:rsidRPr="00EF7275">
        <w:rPr>
          <w:sz w:val="24"/>
          <w:szCs w:val="24"/>
        </w:rPr>
        <w:t>Нормы на расходы горюче-смазочных материалов (ГСМ)</w:t>
      </w:r>
      <w:r>
        <w:rPr>
          <w:sz w:val="24"/>
          <w:szCs w:val="24"/>
        </w:rPr>
        <w:t>,</w:t>
      </w:r>
      <w:r w:rsidRPr="00EF7275">
        <w:rPr>
          <w:sz w:val="24"/>
          <w:szCs w:val="24"/>
        </w:rPr>
        <w:t xml:space="preserve"> </w:t>
      </w:r>
      <w:r>
        <w:rPr>
          <w:sz w:val="24"/>
        </w:rPr>
        <w:t>утверждены распоряжением Минтранса РФ от 14.03.08 г. № АМ-23-р</w:t>
      </w:r>
      <w:r w:rsidRPr="00EF7275">
        <w:rPr>
          <w:sz w:val="24"/>
          <w:szCs w:val="24"/>
        </w:rPr>
        <w:t>.</w:t>
      </w:r>
    </w:p>
    <w:p w:rsidR="00684A4C" w:rsidRPr="00EF7275" w:rsidRDefault="00684A4C" w:rsidP="00EF7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EF7275">
        <w:rPr>
          <w:sz w:val="24"/>
          <w:szCs w:val="24"/>
        </w:rPr>
        <w:t>Ежегодно приказом руководителя утверждаются период применения зимней надбавки к нормам расхода ГСМ и ее величина.</w:t>
      </w:r>
    </w:p>
    <w:p w:rsidR="00684A4C" w:rsidRDefault="00684A4C" w:rsidP="00EF7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EF7275">
        <w:rPr>
          <w:sz w:val="24"/>
          <w:szCs w:val="24"/>
        </w:rPr>
        <w:t>ГСМ списывается на расходы по фактическому расходу на основании путевых листов, но не выше норм, установленных приказом руководителя.</w:t>
      </w:r>
    </w:p>
    <w:p w:rsidR="00684A4C" w:rsidRPr="00EF7275" w:rsidRDefault="00684A4C" w:rsidP="00EF7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EF7275">
        <w:rPr>
          <w:iCs/>
          <w:sz w:val="24"/>
          <w:szCs w:val="24"/>
        </w:rPr>
        <w:t>3</w:t>
      </w:r>
      <w:r>
        <w:rPr>
          <w:sz w:val="24"/>
          <w:szCs w:val="24"/>
        </w:rPr>
        <w:t>.5</w:t>
      </w:r>
      <w:r w:rsidRPr="00EF7275">
        <w:rPr>
          <w:sz w:val="24"/>
          <w:szCs w:val="24"/>
        </w:rPr>
        <w:t xml:space="preserve">. Учет на </w:t>
      </w:r>
      <w:proofErr w:type="spellStart"/>
      <w:r w:rsidRPr="00EF7275">
        <w:rPr>
          <w:sz w:val="24"/>
          <w:szCs w:val="24"/>
        </w:rPr>
        <w:t>забалансовом</w:t>
      </w:r>
      <w:proofErr w:type="spellEnd"/>
      <w:r w:rsidRPr="00EF7275">
        <w:rPr>
          <w:sz w:val="24"/>
          <w:szCs w:val="24"/>
        </w:rPr>
        <w:t xml:space="preserve"> счете 09 «Запасные части к транспортным средствам, выданные взамен изношенных» ведется в условной оценке 1 руб. за 1 шт. Учету подлежат запасные части и другие комплектующие, которые могут быть использованы на других автомобилях (</w:t>
      </w:r>
      <w:proofErr w:type="spellStart"/>
      <w:r w:rsidRPr="00EF7275">
        <w:rPr>
          <w:sz w:val="24"/>
          <w:szCs w:val="24"/>
        </w:rPr>
        <w:t>нетипизированные</w:t>
      </w:r>
      <w:proofErr w:type="spellEnd"/>
      <w:r w:rsidRPr="00EF7275">
        <w:rPr>
          <w:sz w:val="24"/>
          <w:szCs w:val="24"/>
        </w:rPr>
        <w:t xml:space="preserve"> запчасти и комплектующие), такие как:</w:t>
      </w:r>
    </w:p>
    <w:p w:rsidR="00684A4C" w:rsidRPr="00EF7275" w:rsidRDefault="00684A4C" w:rsidP="00EF7275">
      <w:pPr>
        <w:pStyle w:val="11"/>
        <w:ind w:left="19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- </w:t>
      </w:r>
      <w:r w:rsidRPr="00EF7275">
        <w:rPr>
          <w:rFonts w:ascii="Times New Roman" w:hAnsi="Times New Roman" w:cs="Times New Roman"/>
          <w:sz w:val="24"/>
        </w:rPr>
        <w:t>автомобильные шины;</w:t>
      </w:r>
    </w:p>
    <w:p w:rsidR="00684A4C" w:rsidRPr="00EF7275" w:rsidRDefault="00684A4C" w:rsidP="00EF7275">
      <w:pPr>
        <w:pStyle w:val="11"/>
        <w:ind w:left="19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- </w:t>
      </w:r>
      <w:r w:rsidRPr="00EF7275">
        <w:rPr>
          <w:rFonts w:ascii="Times New Roman" w:hAnsi="Times New Roman" w:cs="Times New Roman"/>
          <w:sz w:val="24"/>
        </w:rPr>
        <w:t>колесные диски;</w:t>
      </w:r>
    </w:p>
    <w:p w:rsidR="00684A4C" w:rsidRPr="00EF7275" w:rsidRDefault="00684A4C" w:rsidP="00EF7275">
      <w:pPr>
        <w:pStyle w:val="11"/>
        <w:ind w:left="19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- а</w:t>
      </w:r>
      <w:r w:rsidRPr="00EF7275">
        <w:rPr>
          <w:rFonts w:ascii="Times New Roman" w:hAnsi="Times New Roman" w:cs="Times New Roman"/>
          <w:sz w:val="24"/>
        </w:rPr>
        <w:t>ккумуляторы;</w:t>
      </w:r>
    </w:p>
    <w:p w:rsidR="00684A4C" w:rsidRPr="00EF7275" w:rsidRDefault="00684A4C" w:rsidP="00EF7275">
      <w:pPr>
        <w:pStyle w:val="11"/>
        <w:ind w:left="19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- </w:t>
      </w:r>
      <w:r w:rsidRPr="00EF7275">
        <w:rPr>
          <w:rFonts w:ascii="Times New Roman" w:hAnsi="Times New Roman" w:cs="Times New Roman"/>
          <w:sz w:val="24"/>
        </w:rPr>
        <w:t xml:space="preserve">наборы </w:t>
      </w:r>
      <w:proofErr w:type="spellStart"/>
      <w:r w:rsidRPr="00EF7275">
        <w:rPr>
          <w:rFonts w:ascii="Times New Roman" w:hAnsi="Times New Roman" w:cs="Times New Roman"/>
          <w:sz w:val="24"/>
        </w:rPr>
        <w:t>автоинструмента</w:t>
      </w:r>
      <w:proofErr w:type="spellEnd"/>
      <w:r w:rsidRPr="00EF7275">
        <w:rPr>
          <w:rFonts w:ascii="Times New Roman" w:hAnsi="Times New Roman" w:cs="Times New Roman"/>
          <w:sz w:val="24"/>
        </w:rPr>
        <w:t>;</w:t>
      </w:r>
    </w:p>
    <w:p w:rsidR="00684A4C" w:rsidRPr="00EF7275" w:rsidRDefault="00684A4C" w:rsidP="00EF7275">
      <w:pPr>
        <w:pStyle w:val="11"/>
        <w:ind w:left="19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- </w:t>
      </w:r>
      <w:r w:rsidRPr="00EF7275">
        <w:rPr>
          <w:rFonts w:ascii="Times New Roman" w:hAnsi="Times New Roman" w:cs="Times New Roman"/>
          <w:sz w:val="24"/>
        </w:rPr>
        <w:t>аптечки;</w:t>
      </w:r>
    </w:p>
    <w:p w:rsidR="00684A4C" w:rsidRPr="00EF7275" w:rsidRDefault="00684A4C" w:rsidP="00EF7275">
      <w:pPr>
        <w:pStyle w:val="11"/>
        <w:ind w:left="19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- </w:t>
      </w:r>
      <w:r w:rsidRPr="00EF7275">
        <w:rPr>
          <w:rFonts w:ascii="Times New Roman" w:hAnsi="Times New Roman" w:cs="Times New Roman"/>
          <w:sz w:val="24"/>
        </w:rPr>
        <w:t>огнетушители;</w:t>
      </w:r>
    </w:p>
    <w:p w:rsidR="00684A4C" w:rsidRPr="00EF7275" w:rsidRDefault="00684A4C" w:rsidP="00EF7275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hAnsi="Times New Roman" w:cs="Times New Roman"/>
          <w:sz w:val="24"/>
        </w:rPr>
      </w:pPr>
    </w:p>
    <w:p w:rsidR="00684A4C" w:rsidRPr="00EF7275" w:rsidRDefault="00684A4C" w:rsidP="00EF7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EF7275">
        <w:rPr>
          <w:sz w:val="24"/>
          <w:szCs w:val="24"/>
        </w:rPr>
        <w:t>Аналитический учет по счету ведется в разрезе автомобилей и материально ответственных лиц.</w:t>
      </w:r>
    </w:p>
    <w:p w:rsidR="00684A4C" w:rsidRPr="00EF7275" w:rsidRDefault="00684A4C" w:rsidP="00EF7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EF7275">
        <w:rPr>
          <w:sz w:val="24"/>
          <w:szCs w:val="24"/>
        </w:rPr>
        <w:t>Поступление на счет 09 отражается:</w:t>
      </w:r>
    </w:p>
    <w:p w:rsidR="00684A4C" w:rsidRPr="00EF7275" w:rsidRDefault="00684A4C" w:rsidP="00EF7275">
      <w:pPr>
        <w:pStyle w:val="11"/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- </w:t>
      </w:r>
      <w:r w:rsidRPr="00EF7275">
        <w:rPr>
          <w:rFonts w:ascii="Times New Roman" w:hAnsi="Times New Roman" w:cs="Times New Roman"/>
          <w:sz w:val="24"/>
        </w:rPr>
        <w:t xml:space="preserve">при установке (передаче материально ответственному лицу) соответствующих запчастей после списания со счета </w:t>
      </w:r>
      <w:r w:rsidRPr="00EF7275">
        <w:rPr>
          <w:rFonts w:ascii="Times New Roman" w:hAnsi="Times New Roman" w:cs="Times New Roman"/>
          <w:sz w:val="24"/>
          <w:shd w:val="clear" w:color="auto" w:fill="FFFFFF"/>
        </w:rPr>
        <w:t>КБК</w:t>
      </w:r>
      <w:r w:rsidRPr="00EF7275">
        <w:rPr>
          <w:rFonts w:ascii="Times New Roman" w:hAnsi="Times New Roman" w:cs="Times New Roman"/>
          <w:sz w:val="24"/>
        </w:rPr>
        <w:t> Х.105.36.000 «Прочие материальные запасы – иное движимое имущество учреждения»;</w:t>
      </w:r>
    </w:p>
    <w:p w:rsidR="00684A4C" w:rsidRPr="00EF7275" w:rsidRDefault="00684A4C" w:rsidP="00EF7275">
      <w:pPr>
        <w:pStyle w:val="11"/>
        <w:tabs>
          <w:tab w:val="left" w:pos="660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- </w:t>
      </w:r>
      <w:r w:rsidRPr="00EF7275">
        <w:rPr>
          <w:rFonts w:ascii="Times New Roman" w:hAnsi="Times New Roman" w:cs="Times New Roman"/>
          <w:sz w:val="24"/>
        </w:rPr>
        <w:t xml:space="preserve">при безвозмездном поступлении автомобиля от государственных (муниципальных) учреждений с документальной передачей остатков </w:t>
      </w:r>
      <w:proofErr w:type="spellStart"/>
      <w:r w:rsidRPr="00EF7275">
        <w:rPr>
          <w:rFonts w:ascii="Times New Roman" w:hAnsi="Times New Roman" w:cs="Times New Roman"/>
          <w:sz w:val="24"/>
        </w:rPr>
        <w:t>забалансового</w:t>
      </w:r>
      <w:proofErr w:type="spellEnd"/>
      <w:r w:rsidRPr="00EF7275">
        <w:rPr>
          <w:rFonts w:ascii="Times New Roman" w:hAnsi="Times New Roman" w:cs="Times New Roman"/>
          <w:sz w:val="24"/>
        </w:rPr>
        <w:t xml:space="preserve"> счета 09.</w:t>
      </w:r>
    </w:p>
    <w:p w:rsidR="00684A4C" w:rsidRPr="00EF7275" w:rsidRDefault="00684A4C" w:rsidP="00EF7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EF7275">
        <w:rPr>
          <w:sz w:val="24"/>
          <w:szCs w:val="24"/>
        </w:rPr>
        <w:t xml:space="preserve">При безвозмездном получении от государственных (муниципальных) учреждений запасных частей, </w:t>
      </w:r>
      <w:r w:rsidRPr="00EF7275">
        <w:rPr>
          <w:sz w:val="24"/>
          <w:szCs w:val="24"/>
        </w:rPr>
        <w:lastRenderedPageBreak/>
        <w:t>учитываемых передающей стороной на счете 09, но не подлежащих учету на указанном счете в соответствии с настоящей учетной политикой, оприходование запчастей на счет 09 не производится.</w:t>
      </w:r>
    </w:p>
    <w:p w:rsidR="00684A4C" w:rsidRPr="00EF7275" w:rsidRDefault="00684A4C" w:rsidP="00EF7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EF7275">
        <w:rPr>
          <w:sz w:val="24"/>
          <w:szCs w:val="24"/>
        </w:rPr>
        <w:t>Внутреннее перемещение по счету отражается:</w:t>
      </w:r>
    </w:p>
    <w:p w:rsidR="00684A4C" w:rsidRPr="00EF7275" w:rsidRDefault="00684A4C" w:rsidP="00EF7275">
      <w:pPr>
        <w:pStyle w:val="11"/>
        <w:ind w:left="19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- </w:t>
      </w:r>
      <w:r w:rsidRPr="00EF7275">
        <w:rPr>
          <w:rFonts w:ascii="Times New Roman" w:hAnsi="Times New Roman" w:cs="Times New Roman"/>
          <w:sz w:val="24"/>
        </w:rPr>
        <w:t>при передаче на другой автомобиль;</w:t>
      </w:r>
    </w:p>
    <w:p w:rsidR="00684A4C" w:rsidRPr="00EF7275" w:rsidRDefault="00684A4C" w:rsidP="00EF7275">
      <w:pPr>
        <w:pStyle w:val="11"/>
        <w:ind w:left="19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- </w:t>
      </w:r>
      <w:r w:rsidRPr="00EF7275">
        <w:rPr>
          <w:rFonts w:ascii="Times New Roman" w:hAnsi="Times New Roman" w:cs="Times New Roman"/>
          <w:sz w:val="24"/>
        </w:rPr>
        <w:t>при передаче другому материально ответственному лицу вместе с автомобилем.</w:t>
      </w:r>
    </w:p>
    <w:p w:rsidR="00684A4C" w:rsidRPr="00EF7275" w:rsidRDefault="00684A4C" w:rsidP="00EF7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EF7275">
        <w:rPr>
          <w:sz w:val="24"/>
          <w:szCs w:val="24"/>
        </w:rPr>
        <w:t>Выбытие со счета 09 отражается:</w:t>
      </w:r>
    </w:p>
    <w:p w:rsidR="00684A4C" w:rsidRPr="00EF7275" w:rsidRDefault="00684A4C" w:rsidP="00EF7275">
      <w:pPr>
        <w:pStyle w:val="11"/>
        <w:ind w:left="19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- </w:t>
      </w:r>
      <w:r w:rsidRPr="00EF7275">
        <w:rPr>
          <w:rFonts w:ascii="Times New Roman" w:hAnsi="Times New Roman" w:cs="Times New Roman"/>
          <w:sz w:val="24"/>
        </w:rPr>
        <w:t>при списании автомобиля по установленным основаниям;</w:t>
      </w:r>
    </w:p>
    <w:p w:rsidR="00684A4C" w:rsidRPr="00EF7275" w:rsidRDefault="00684A4C" w:rsidP="00EF7275">
      <w:pPr>
        <w:pStyle w:val="11"/>
        <w:ind w:left="190"/>
        <w:jc w:val="both"/>
        <w:rPr>
          <w:rFonts w:ascii="Times New Roman" w:hAnsi="Times New Roman" w:cs="Times New Roman"/>
          <w:b/>
          <w:sz w:val="24"/>
        </w:rPr>
      </w:pPr>
      <w:r w:rsidRPr="00EF7275">
        <w:rPr>
          <w:rFonts w:ascii="Times New Roman" w:hAnsi="Times New Roman" w:cs="Times New Roman"/>
          <w:b/>
          <w:sz w:val="24"/>
        </w:rPr>
        <w:t xml:space="preserve">      - при установке новых запчастей взамен непригодных к эксплуатации.</w:t>
      </w:r>
    </w:p>
    <w:p w:rsidR="00684A4C" w:rsidRPr="00EF7275" w:rsidRDefault="00684A4C" w:rsidP="00EF7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b/>
          <w:szCs w:val="20"/>
        </w:rPr>
      </w:pPr>
      <w:r w:rsidRPr="00EF7275">
        <w:rPr>
          <w:b/>
          <w:sz w:val="24"/>
          <w:szCs w:val="24"/>
        </w:rPr>
        <w:t>Основание: пункты 349–350 Инструкции к Единому плану счетов</w:t>
      </w:r>
      <w:r w:rsidRPr="00EF7275">
        <w:rPr>
          <w:b/>
          <w:szCs w:val="20"/>
        </w:rPr>
        <w:t xml:space="preserve"> № 157н.</w:t>
      </w:r>
    </w:p>
    <w:p w:rsidR="00684A4C" w:rsidRPr="003F079D" w:rsidRDefault="00684A4C" w:rsidP="00FE7CC1">
      <w:pPr>
        <w:pStyle w:val="a5"/>
        <w:numPr>
          <w:ilvl w:val="1"/>
          <w:numId w:val="31"/>
        </w:numPr>
        <w:tabs>
          <w:tab w:val="clear" w:pos="970"/>
          <w:tab w:val="num" w:pos="550"/>
        </w:tabs>
        <w:ind w:left="660" w:right="693" w:hanging="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Фактическая стоимость материальных запасов, полученных в результате ремонта, разборки, утилизации (ликвидации), основных средств или иного имущества</w:t>
      </w:r>
      <w:r w:rsidRPr="003F079D">
        <w:rPr>
          <w:spacing w:val="-31"/>
          <w:sz w:val="24"/>
          <w:szCs w:val="24"/>
        </w:rPr>
        <w:t xml:space="preserve"> </w:t>
      </w:r>
      <w:r w:rsidRPr="003F079D">
        <w:rPr>
          <w:sz w:val="24"/>
          <w:szCs w:val="24"/>
        </w:rPr>
        <w:t>определяется исходя из следующих</w:t>
      </w:r>
      <w:r w:rsidRPr="003F079D">
        <w:rPr>
          <w:spacing w:val="2"/>
          <w:sz w:val="24"/>
          <w:szCs w:val="24"/>
        </w:rPr>
        <w:t xml:space="preserve"> </w:t>
      </w:r>
      <w:r w:rsidRPr="003F079D">
        <w:rPr>
          <w:sz w:val="24"/>
          <w:szCs w:val="24"/>
        </w:rPr>
        <w:t>факторов:</w:t>
      </w:r>
    </w:p>
    <w:p w:rsidR="00684A4C" w:rsidRPr="003F079D" w:rsidRDefault="00684A4C" w:rsidP="00EF7275">
      <w:pPr>
        <w:pStyle w:val="a5"/>
        <w:tabs>
          <w:tab w:val="num" w:pos="550"/>
          <w:tab w:val="left" w:pos="867"/>
        </w:tabs>
        <w:ind w:left="660" w:right="654" w:hanging="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их справедливой стоимости на дату принятия к бухгалтерскому учету,</w:t>
      </w:r>
      <w:r w:rsidRPr="003F079D">
        <w:rPr>
          <w:spacing w:val="-38"/>
          <w:sz w:val="24"/>
          <w:szCs w:val="24"/>
        </w:rPr>
        <w:t xml:space="preserve"> </w:t>
      </w:r>
      <w:r w:rsidRPr="003F079D">
        <w:rPr>
          <w:sz w:val="24"/>
          <w:szCs w:val="24"/>
        </w:rPr>
        <w:t>рассчитанной методом рыночных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цен;</w:t>
      </w:r>
    </w:p>
    <w:p w:rsidR="00684A4C" w:rsidRPr="003F079D" w:rsidRDefault="00684A4C" w:rsidP="00EF7275">
      <w:pPr>
        <w:pStyle w:val="a5"/>
        <w:tabs>
          <w:tab w:val="num" w:pos="550"/>
          <w:tab w:val="left" w:pos="867"/>
        </w:tabs>
        <w:ind w:left="550" w:right="386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сумм, уплачиваемых учреждением за доставку материальных запасов, приведение их</w:t>
      </w:r>
      <w:r w:rsidRPr="003F079D">
        <w:rPr>
          <w:spacing w:val="-29"/>
          <w:sz w:val="24"/>
          <w:szCs w:val="24"/>
        </w:rPr>
        <w:t xml:space="preserve"> </w:t>
      </w:r>
      <w:r w:rsidRPr="003F079D">
        <w:rPr>
          <w:sz w:val="24"/>
          <w:szCs w:val="24"/>
        </w:rPr>
        <w:t>в состояние, пригодное для использования.</w:t>
      </w:r>
    </w:p>
    <w:p w:rsidR="00684A4C" w:rsidRPr="003F079D" w:rsidRDefault="00684A4C" w:rsidP="00EF7275">
      <w:pPr>
        <w:tabs>
          <w:tab w:val="num" w:pos="550"/>
        </w:tabs>
        <w:spacing w:before="5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пункты 52–60 СГС «Концептуальные основы бухучета и отчетности».</w:t>
      </w:r>
    </w:p>
    <w:p w:rsidR="00684A4C" w:rsidRPr="00BF704C" w:rsidRDefault="00684A4C" w:rsidP="00BF704C">
      <w:pPr>
        <w:pStyle w:val="1"/>
        <w:tabs>
          <w:tab w:val="left" w:pos="1707"/>
        </w:tabs>
        <w:spacing w:before="161"/>
        <w:ind w:left="360" w:firstLine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4. </w:t>
      </w:r>
      <w:r w:rsidRPr="00BF704C">
        <w:rPr>
          <w:b w:val="0"/>
          <w:sz w:val="24"/>
          <w:szCs w:val="24"/>
        </w:rPr>
        <w:t>Стоимость безвозмездно полученных нефинансовых</w:t>
      </w:r>
      <w:r w:rsidRPr="00BF704C">
        <w:rPr>
          <w:b w:val="0"/>
          <w:spacing w:val="-6"/>
          <w:sz w:val="24"/>
          <w:szCs w:val="24"/>
        </w:rPr>
        <w:t xml:space="preserve"> </w:t>
      </w:r>
      <w:r w:rsidRPr="00BF704C">
        <w:rPr>
          <w:b w:val="0"/>
          <w:sz w:val="24"/>
          <w:szCs w:val="24"/>
        </w:rPr>
        <w:t>активов</w:t>
      </w:r>
    </w:p>
    <w:p w:rsidR="00684A4C" w:rsidRPr="003F079D" w:rsidRDefault="00684A4C" w:rsidP="009B5FF9">
      <w:pPr>
        <w:pStyle w:val="a3"/>
        <w:spacing w:before="225"/>
        <w:ind w:left="550" w:right="733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4.1. Данные о рыночной цене безвозмездно полученных нефинансовых активов должны быть подтверждены документально:</w:t>
      </w:r>
    </w:p>
    <w:p w:rsidR="00684A4C" w:rsidRPr="003F079D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spacing w:line="299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справками (другими подтверждающими документами)</w:t>
      </w:r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Росстата;</w:t>
      </w:r>
    </w:p>
    <w:p w:rsidR="00684A4C" w:rsidRPr="003F079D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spacing w:before="1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прайс-листами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заводов-изготовителей;</w:t>
      </w:r>
    </w:p>
    <w:p w:rsidR="00684A4C" w:rsidRPr="003F079D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spacing w:before="1" w:line="298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справками (другими подтверждающими документами)</w:t>
      </w:r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оценщиков;</w:t>
      </w:r>
    </w:p>
    <w:p w:rsidR="00684A4C" w:rsidRPr="003F079D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spacing w:line="298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информацией, размещенной в СМИ, и т.</w:t>
      </w:r>
      <w:r w:rsidRPr="003F079D">
        <w:rPr>
          <w:spacing w:val="-5"/>
          <w:sz w:val="24"/>
          <w:szCs w:val="24"/>
        </w:rPr>
        <w:t xml:space="preserve"> </w:t>
      </w:r>
      <w:r w:rsidRPr="003F079D">
        <w:rPr>
          <w:sz w:val="24"/>
          <w:szCs w:val="24"/>
        </w:rPr>
        <w:t>д.</w:t>
      </w:r>
    </w:p>
    <w:p w:rsidR="00684A4C" w:rsidRPr="003F079D" w:rsidRDefault="00684A4C" w:rsidP="009B5FF9">
      <w:pPr>
        <w:pStyle w:val="a3"/>
        <w:spacing w:before="1"/>
        <w:ind w:left="550" w:right="1124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В случаях невозможности документального подтверждения стоимость определяется экспертным путем.</w:t>
      </w:r>
    </w:p>
    <w:p w:rsidR="00684A4C" w:rsidRDefault="00684A4C" w:rsidP="00BF704C">
      <w:pPr>
        <w:pStyle w:val="1"/>
        <w:tabs>
          <w:tab w:val="left" w:pos="2405"/>
        </w:tabs>
        <w:ind w:left="610" w:firstLine="0"/>
        <w:jc w:val="both"/>
        <w:rPr>
          <w:b w:val="0"/>
          <w:bCs w:val="0"/>
          <w:sz w:val="24"/>
          <w:szCs w:val="24"/>
        </w:rPr>
      </w:pPr>
    </w:p>
    <w:p w:rsidR="00684A4C" w:rsidRPr="00BF704C" w:rsidRDefault="00684A4C" w:rsidP="00BF704C">
      <w:pPr>
        <w:pStyle w:val="1"/>
        <w:tabs>
          <w:tab w:val="left" w:pos="2405"/>
        </w:tabs>
        <w:ind w:left="610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5. </w:t>
      </w:r>
      <w:r w:rsidRPr="00BF704C">
        <w:rPr>
          <w:b w:val="0"/>
          <w:sz w:val="24"/>
          <w:szCs w:val="24"/>
        </w:rPr>
        <w:t>Затраты (расходы) на оказание</w:t>
      </w:r>
      <w:r w:rsidRPr="00BF704C">
        <w:rPr>
          <w:b w:val="0"/>
          <w:spacing w:val="-5"/>
          <w:sz w:val="24"/>
          <w:szCs w:val="24"/>
        </w:rPr>
        <w:t xml:space="preserve"> </w:t>
      </w:r>
      <w:r w:rsidRPr="00BF704C">
        <w:rPr>
          <w:b w:val="0"/>
          <w:sz w:val="24"/>
          <w:szCs w:val="24"/>
        </w:rPr>
        <w:t>услуг</w:t>
      </w:r>
      <w:r>
        <w:rPr>
          <w:b w:val="0"/>
          <w:sz w:val="24"/>
          <w:szCs w:val="24"/>
        </w:rPr>
        <w:t>, выполнение работ.</w:t>
      </w:r>
    </w:p>
    <w:p w:rsidR="00684A4C" w:rsidRPr="003F079D" w:rsidRDefault="00684A4C" w:rsidP="00FE7CC1">
      <w:pPr>
        <w:pStyle w:val="a5"/>
        <w:numPr>
          <w:ilvl w:val="1"/>
          <w:numId w:val="16"/>
        </w:numPr>
        <w:tabs>
          <w:tab w:val="left" w:pos="838"/>
        </w:tabs>
        <w:spacing w:before="224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 xml:space="preserve">Учет расходов по формированию </w:t>
      </w:r>
      <w:r>
        <w:rPr>
          <w:sz w:val="24"/>
          <w:szCs w:val="24"/>
        </w:rPr>
        <w:t xml:space="preserve"> </w:t>
      </w:r>
      <w:r w:rsidRPr="003F079D">
        <w:rPr>
          <w:sz w:val="24"/>
          <w:szCs w:val="24"/>
        </w:rPr>
        <w:t xml:space="preserve">себестоимости </w:t>
      </w:r>
      <w:r>
        <w:rPr>
          <w:sz w:val="24"/>
          <w:szCs w:val="24"/>
        </w:rPr>
        <w:t xml:space="preserve"> </w:t>
      </w:r>
      <w:r w:rsidRPr="003F079D">
        <w:rPr>
          <w:sz w:val="24"/>
          <w:szCs w:val="24"/>
        </w:rPr>
        <w:t xml:space="preserve">ведется раздельно по </w:t>
      </w:r>
      <w:r>
        <w:rPr>
          <w:sz w:val="24"/>
          <w:szCs w:val="24"/>
        </w:rPr>
        <w:t xml:space="preserve">группам </w:t>
      </w:r>
      <w:r w:rsidRPr="003F079D">
        <w:rPr>
          <w:sz w:val="24"/>
          <w:szCs w:val="24"/>
        </w:rPr>
        <w:t>видам услуг</w:t>
      </w:r>
      <w:r w:rsidRPr="003F079D">
        <w:rPr>
          <w:spacing w:val="-11"/>
          <w:sz w:val="24"/>
          <w:szCs w:val="24"/>
        </w:rPr>
        <w:t xml:space="preserve"> </w:t>
      </w:r>
      <w:r w:rsidRPr="003F079D">
        <w:rPr>
          <w:sz w:val="24"/>
          <w:szCs w:val="24"/>
        </w:rPr>
        <w:t>:</w:t>
      </w:r>
    </w:p>
    <w:p w:rsidR="00684A4C" w:rsidRPr="003F079D" w:rsidRDefault="00684A4C" w:rsidP="00FE7CC1">
      <w:pPr>
        <w:pStyle w:val="a5"/>
        <w:numPr>
          <w:ilvl w:val="2"/>
          <w:numId w:val="16"/>
        </w:numPr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в рамках выполнения муниципального</w:t>
      </w:r>
      <w:r w:rsidRPr="003F079D">
        <w:rPr>
          <w:spacing w:val="61"/>
          <w:sz w:val="24"/>
          <w:szCs w:val="24"/>
        </w:rPr>
        <w:t xml:space="preserve"> </w:t>
      </w:r>
      <w:r w:rsidRPr="003F079D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«Реализация дополнительных общеразвивающих программ» на счете КБК 4.109.61.000</w:t>
      </w:r>
      <w:r w:rsidRPr="003F079D">
        <w:rPr>
          <w:sz w:val="24"/>
          <w:szCs w:val="24"/>
        </w:rPr>
        <w:t>:</w:t>
      </w:r>
    </w:p>
    <w:p w:rsidR="00684A4C" w:rsidRPr="003F079D" w:rsidRDefault="00684A4C" w:rsidP="00FE7CC1">
      <w:pPr>
        <w:pStyle w:val="a5"/>
        <w:numPr>
          <w:ilvl w:val="2"/>
          <w:numId w:val="16"/>
        </w:numPr>
        <w:tabs>
          <w:tab w:val="left" w:pos="622"/>
        </w:tabs>
        <w:spacing w:before="1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в рамках приносящей доход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деятельности</w:t>
      </w:r>
      <w:r>
        <w:rPr>
          <w:sz w:val="24"/>
          <w:szCs w:val="24"/>
        </w:rPr>
        <w:t xml:space="preserve"> «Реализация дополнительных общеразвивающих программ» на счете КБК 2.109.61.000</w:t>
      </w:r>
      <w:r w:rsidRPr="003F079D">
        <w:rPr>
          <w:sz w:val="24"/>
          <w:szCs w:val="24"/>
        </w:rPr>
        <w:t>:</w:t>
      </w:r>
    </w:p>
    <w:p w:rsidR="00684A4C" w:rsidRPr="00FE7CC1" w:rsidRDefault="00684A4C" w:rsidP="00FE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FE7CC1">
        <w:rPr>
          <w:sz w:val="24"/>
          <w:szCs w:val="24"/>
        </w:rPr>
        <w:t>5.2. Затраты на оказание услуг (изготовление готовой продукции) делятся на прямые и накладные.</w:t>
      </w:r>
    </w:p>
    <w:p w:rsidR="00684A4C" w:rsidRPr="00FE7CC1" w:rsidRDefault="00684A4C" w:rsidP="00FE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FE7CC1">
        <w:rPr>
          <w:sz w:val="24"/>
          <w:szCs w:val="24"/>
        </w:rPr>
        <w:t>В составе прямых затрат при формировании себестоимости оказания услуги, изготовления единицы готовой продукции учитываются расходы, непосредственно связанные с ее оказанием (изготовлением). В том числе:</w:t>
      </w:r>
    </w:p>
    <w:p w:rsidR="00684A4C" w:rsidRPr="00FE7CC1" w:rsidRDefault="00684A4C" w:rsidP="00FE7CC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 xml:space="preserve">затраты на оплату труда и начисления на выплаты по оплате труда сотрудников учреждения, </w:t>
      </w:r>
      <w:r>
        <w:rPr>
          <w:rFonts w:ascii="Times New Roman" w:hAnsi="Times New Roman" w:cs="Times New Roman"/>
          <w:sz w:val="24"/>
        </w:rPr>
        <w:t xml:space="preserve">  </w:t>
      </w:r>
      <w:r w:rsidRPr="00FE7CC1">
        <w:rPr>
          <w:rFonts w:ascii="Times New Roman" w:hAnsi="Times New Roman" w:cs="Times New Roman"/>
          <w:sz w:val="24"/>
        </w:rPr>
        <w:t>непосредственно участвующих в оказании услуги (изготовлении готовой продукции);</w:t>
      </w:r>
    </w:p>
    <w:p w:rsidR="00684A4C" w:rsidRPr="00FE7CC1" w:rsidRDefault="00684A4C" w:rsidP="00FE7CC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- </w:t>
      </w:r>
      <w:r w:rsidRPr="00FE7CC1">
        <w:rPr>
          <w:rFonts w:ascii="Times New Roman" w:hAnsi="Times New Roman" w:cs="Times New Roman"/>
          <w:sz w:val="24"/>
        </w:rPr>
        <w:t>списанные материальные запасы, в том числе медикаменты и перевязочные средства, израсходованные непосредственно на оказание услуги (изготовление готовой продукции), естественная убыль;</w:t>
      </w:r>
    </w:p>
    <w:p w:rsidR="00684A4C" w:rsidRPr="00FE7CC1" w:rsidRDefault="00684A4C" w:rsidP="00FE7CC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переданные в эксплуатацию объекты основных средств стоимостью до 10 000 руб. включительно, которые используются при оказании услуги (изготовлении готовой продукции);</w:t>
      </w:r>
    </w:p>
    <w:p w:rsidR="00684A4C" w:rsidRPr="00FE7CC1" w:rsidRDefault="00684A4C" w:rsidP="00FE7CC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сумма амортизации основных средств, которые используются при оказании услуги (изготовлении готовой продукции);</w:t>
      </w:r>
    </w:p>
    <w:p w:rsidR="00684A4C" w:rsidRPr="00FE7CC1" w:rsidRDefault="00684A4C" w:rsidP="004F6AC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расходы на аренду помещений, которые используются для оказания услуги (изготовления готовой продукции);</w:t>
      </w:r>
    </w:p>
    <w:p w:rsidR="00684A4C" w:rsidRPr="00FE7CC1" w:rsidRDefault="00684A4C" w:rsidP="00FE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FE7CC1">
        <w:rPr>
          <w:sz w:val="24"/>
          <w:szCs w:val="24"/>
        </w:rPr>
        <w:t>В составе накладных расходов при формировании себестоимости услуг (готовой продукции) учитываются расходы:</w:t>
      </w:r>
    </w:p>
    <w:p w:rsidR="00684A4C" w:rsidRPr="00FE7CC1" w:rsidRDefault="00684A4C" w:rsidP="004F6AC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затраты на оплату труда и начисления на выплаты по оплате труда сотрудников учреждения, участвующих в оказании нескольких видов услуг (изготовлении готовой продукции);</w:t>
      </w:r>
    </w:p>
    <w:p w:rsidR="00684A4C" w:rsidRPr="00FE7CC1" w:rsidRDefault="00684A4C" w:rsidP="004F6AC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материальные запасы, израсходованные на нужды учреждения, естественная убыль;</w:t>
      </w:r>
    </w:p>
    <w:p w:rsidR="00684A4C" w:rsidRPr="00FE7CC1" w:rsidRDefault="00684A4C" w:rsidP="004F6AC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-</w:t>
      </w:r>
      <w:r w:rsidRPr="00FE7CC1">
        <w:rPr>
          <w:rFonts w:ascii="Times New Roman" w:hAnsi="Times New Roman" w:cs="Times New Roman"/>
          <w:sz w:val="24"/>
        </w:rPr>
        <w:t>переданные в эксплуатацию объекты основных средств стоимостью до 10 000 руб. включительно в случае их использования для оказания нескольких видов услуг (изготовления готовой продукции);</w:t>
      </w:r>
    </w:p>
    <w:p w:rsidR="00684A4C" w:rsidRPr="00FE7CC1" w:rsidRDefault="00684A4C" w:rsidP="004F6AC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FE7CC1">
        <w:rPr>
          <w:rFonts w:ascii="Times New Roman" w:hAnsi="Times New Roman" w:cs="Times New Roman"/>
          <w:sz w:val="24"/>
        </w:rPr>
        <w:t>амортизация основных средств, которые используются для оказания разных услуг (изготовления готовой продукции);</w:t>
      </w:r>
    </w:p>
    <w:p w:rsidR="00684A4C" w:rsidRPr="00FE7CC1" w:rsidRDefault="00684A4C" w:rsidP="004F6AC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FE7CC1">
        <w:rPr>
          <w:rFonts w:ascii="Times New Roman" w:hAnsi="Times New Roman" w:cs="Times New Roman"/>
          <w:sz w:val="24"/>
        </w:rPr>
        <w:t>расходы, связанные с ремонтом, техническим обслуживанием нефинансовых активов;</w:t>
      </w:r>
    </w:p>
    <w:p w:rsidR="00684A4C" w:rsidRPr="00FE7CC1" w:rsidRDefault="00684A4C" w:rsidP="00FE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FE7CC1">
        <w:rPr>
          <w:sz w:val="24"/>
          <w:szCs w:val="24"/>
        </w:rPr>
        <w:t>5.3. В составе общехозяйственных расходов учитываются расходы, распределяемые между всеми видами услуг (готовой продукции):</w:t>
      </w:r>
    </w:p>
    <w:p w:rsidR="00684A4C" w:rsidRPr="00FE7CC1" w:rsidRDefault="00684A4C" w:rsidP="003F06B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расходы на оплату труда и начисления на выплаты по оплате труда сотрудников учреждения, не принимающих непосредственного участия при оказании услуги (изготовлении готовой продукции): административно-управленческого, административно-хозяйственного и прочего обслуживающего персонала;</w:t>
      </w:r>
    </w:p>
    <w:p w:rsidR="00684A4C" w:rsidRPr="00FE7CC1" w:rsidRDefault="00684A4C" w:rsidP="003F06B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материальные запасы, израсходованные на общехозяйственные нужды учреждения (в т. ч. в качестве естественной убыли, пришедшие в негодность) на цели, не связанные напрямую с оказанием услуг (изготовлением готовой продукции);</w:t>
      </w:r>
    </w:p>
    <w:p w:rsidR="00684A4C" w:rsidRPr="00FE7CC1" w:rsidRDefault="00684A4C" w:rsidP="003F06B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переданные в эксплуатацию объекты основных средств стоимостью до 10 000 руб. включительно на цели, не связанные напрямую с оказанием услуг (изготовлением готовой продукции);</w:t>
      </w:r>
    </w:p>
    <w:p w:rsidR="00684A4C" w:rsidRPr="00FE7CC1" w:rsidRDefault="00684A4C" w:rsidP="003F06B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амортизация основных средств, не связанных напрямую с оказанием услуг (изготовлением готовой продукции);</w:t>
      </w:r>
    </w:p>
    <w:p w:rsidR="00684A4C" w:rsidRPr="00FE7CC1" w:rsidRDefault="00684A4C" w:rsidP="003F06B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коммунальные расходы;</w:t>
      </w:r>
    </w:p>
    <w:p w:rsidR="00684A4C" w:rsidRPr="00FE7CC1" w:rsidRDefault="00684A4C" w:rsidP="003F06B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расходы услуги связи;</w:t>
      </w:r>
    </w:p>
    <w:p w:rsidR="00684A4C" w:rsidRPr="00FE7CC1" w:rsidRDefault="00684A4C" w:rsidP="003F06B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расходы на транспортные услуги;</w:t>
      </w:r>
    </w:p>
    <w:p w:rsidR="00684A4C" w:rsidRPr="00FE7CC1" w:rsidRDefault="00684A4C" w:rsidP="003F06B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расходы на содержание транспорта, зданий, сооружений и инвентаря общехозяйственного назначения;</w:t>
      </w:r>
    </w:p>
    <w:p w:rsidR="00684A4C" w:rsidRPr="00FE7CC1" w:rsidRDefault="00684A4C" w:rsidP="003F06B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на охрану учреждения;</w:t>
      </w:r>
    </w:p>
    <w:p w:rsidR="00684A4C" w:rsidRPr="00FE7CC1" w:rsidRDefault="00684A4C" w:rsidP="003F06B1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прочие работы и услуги на общехозяйственные нужды.</w:t>
      </w:r>
    </w:p>
    <w:p w:rsidR="00684A4C" w:rsidRPr="00FE7CC1" w:rsidRDefault="00684A4C" w:rsidP="00FE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FE7CC1">
        <w:rPr>
          <w:sz w:val="24"/>
          <w:szCs w:val="24"/>
        </w:rPr>
        <w:t>5.4. Расходами, которые не включаются в себестоимость (</w:t>
      </w:r>
      <w:proofErr w:type="spellStart"/>
      <w:r w:rsidRPr="00FE7CC1">
        <w:rPr>
          <w:sz w:val="24"/>
          <w:szCs w:val="24"/>
        </w:rPr>
        <w:t>нераспределяемые</w:t>
      </w:r>
      <w:proofErr w:type="spellEnd"/>
      <w:r w:rsidRPr="00FE7CC1">
        <w:rPr>
          <w:sz w:val="24"/>
          <w:szCs w:val="24"/>
        </w:rPr>
        <w:t xml:space="preserve"> расходы) и сразу списываются на финансовый результат (счет </w:t>
      </w:r>
      <w:r w:rsidRPr="00FE7CC1">
        <w:rPr>
          <w:sz w:val="24"/>
          <w:szCs w:val="24"/>
          <w:shd w:val="clear" w:color="auto" w:fill="FFFFFF"/>
        </w:rPr>
        <w:t>КБК</w:t>
      </w:r>
      <w:r w:rsidRPr="00FE7CC1">
        <w:rPr>
          <w:sz w:val="24"/>
          <w:szCs w:val="24"/>
        </w:rPr>
        <w:t> Х.401.20.000), признаются:</w:t>
      </w:r>
    </w:p>
    <w:p w:rsidR="00684A4C" w:rsidRPr="00FE7CC1" w:rsidRDefault="00684A4C" w:rsidP="009243BA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расходы на социальное обеспечение населения;</w:t>
      </w:r>
    </w:p>
    <w:p w:rsidR="00684A4C" w:rsidRPr="00FE7CC1" w:rsidRDefault="00684A4C" w:rsidP="009243BA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расходы на транспортный налог;</w:t>
      </w:r>
    </w:p>
    <w:p w:rsidR="00684A4C" w:rsidRPr="00FE7CC1" w:rsidRDefault="00684A4C" w:rsidP="009243BA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расходы на налог на имущество;</w:t>
      </w:r>
    </w:p>
    <w:p w:rsidR="00684A4C" w:rsidRPr="00FE7CC1" w:rsidRDefault="00684A4C" w:rsidP="009243BA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>штрафы и пени по налогам, штрафы, пени, неустойки за нарушение условий договоров;</w:t>
      </w:r>
    </w:p>
    <w:p w:rsidR="00684A4C" w:rsidRPr="00FE7CC1" w:rsidRDefault="00684A4C" w:rsidP="009243BA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CC1">
        <w:rPr>
          <w:rFonts w:ascii="Times New Roman" w:hAnsi="Times New Roman" w:cs="Times New Roman"/>
          <w:sz w:val="24"/>
        </w:rPr>
        <w:t xml:space="preserve">амортизация по недвижимому и особо ценному движимому имуществу, которое закреплено за учреждением или приобретено за счет </w:t>
      </w:r>
      <w:r>
        <w:rPr>
          <w:rFonts w:ascii="Times New Roman" w:hAnsi="Times New Roman" w:cs="Times New Roman"/>
          <w:sz w:val="24"/>
        </w:rPr>
        <w:t>средств, выделенных учредителем.</w:t>
      </w:r>
    </w:p>
    <w:p w:rsidR="00684A4C" w:rsidRPr="00FE7CC1" w:rsidRDefault="00684A4C" w:rsidP="00FE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FE7CC1">
        <w:rPr>
          <w:sz w:val="24"/>
          <w:szCs w:val="24"/>
        </w:rPr>
        <w:t> 5.5. Накладные расходы распределяются на себестоимость услуг (готовой продукции) по окончании месяца пропорционально прямым затратам в месяце распределения к объему выручки от реализации услуг (готовой продукции).</w:t>
      </w:r>
    </w:p>
    <w:p w:rsidR="00684A4C" w:rsidRPr="00FE7CC1" w:rsidRDefault="00684A4C" w:rsidP="00FE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FE7CC1">
        <w:rPr>
          <w:sz w:val="24"/>
          <w:szCs w:val="24"/>
        </w:rPr>
        <w:t> 5.6. Общехозяйственные расходы учреждения, произведенные за отчетный период (месяц), распределяются:</w:t>
      </w:r>
      <w:r w:rsidRPr="00FE7CC1">
        <w:rPr>
          <w:sz w:val="24"/>
          <w:szCs w:val="24"/>
        </w:rPr>
        <w:br/>
        <w:t>– в части распределяемых расходов – себестоимость реализованных услуг (готовой продукции) пропорционально прямым затратам на единицу услуги (продукции);</w:t>
      </w:r>
      <w:r w:rsidRPr="00FE7CC1">
        <w:rPr>
          <w:sz w:val="24"/>
          <w:szCs w:val="24"/>
        </w:rPr>
        <w:br/>
        <w:t xml:space="preserve">– в части </w:t>
      </w:r>
      <w:proofErr w:type="spellStart"/>
      <w:r w:rsidRPr="00FE7CC1">
        <w:rPr>
          <w:sz w:val="24"/>
          <w:szCs w:val="24"/>
        </w:rPr>
        <w:t>нераспределяемых</w:t>
      </w:r>
      <w:proofErr w:type="spellEnd"/>
      <w:r w:rsidRPr="00FE7CC1">
        <w:rPr>
          <w:sz w:val="24"/>
          <w:szCs w:val="24"/>
        </w:rPr>
        <w:t xml:space="preserve"> расходов – на увеличение расходов текущего финансового года (</w:t>
      </w:r>
      <w:r w:rsidRPr="00FE7CC1">
        <w:rPr>
          <w:sz w:val="24"/>
          <w:szCs w:val="24"/>
          <w:shd w:val="clear" w:color="auto" w:fill="FFFFFF"/>
        </w:rPr>
        <w:t>КБК</w:t>
      </w:r>
      <w:r w:rsidRPr="00FE7CC1">
        <w:rPr>
          <w:sz w:val="24"/>
          <w:szCs w:val="24"/>
        </w:rPr>
        <w:t> Х.401.20.000).</w:t>
      </w:r>
      <w:r w:rsidRPr="00FE7CC1">
        <w:rPr>
          <w:sz w:val="24"/>
          <w:szCs w:val="24"/>
        </w:rPr>
        <w:br/>
      </w:r>
      <w:r w:rsidRPr="00F9373F">
        <w:rPr>
          <w:b/>
          <w:sz w:val="24"/>
          <w:szCs w:val="24"/>
        </w:rPr>
        <w:t>Основание: пункт 135 Инструкции к Единому плану счетов № 157н.</w:t>
      </w:r>
    </w:p>
    <w:p w:rsidR="00684A4C" w:rsidRPr="00FE7CC1" w:rsidRDefault="00684A4C" w:rsidP="00FE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FE7CC1">
        <w:rPr>
          <w:sz w:val="24"/>
          <w:szCs w:val="24"/>
        </w:rPr>
        <w:t xml:space="preserve"> 5.7. Себестоимость услуг за отчетный месяц, сформированная на счете </w:t>
      </w:r>
      <w:r w:rsidRPr="00FE7CC1">
        <w:rPr>
          <w:sz w:val="24"/>
          <w:szCs w:val="24"/>
          <w:shd w:val="clear" w:color="auto" w:fill="FFFFFF"/>
        </w:rPr>
        <w:t>КБК</w:t>
      </w:r>
      <w:r w:rsidRPr="00FE7CC1">
        <w:rPr>
          <w:sz w:val="24"/>
          <w:szCs w:val="24"/>
        </w:rPr>
        <w:t xml:space="preserve"> Х.109.60.000, относится в дебет счета </w:t>
      </w:r>
      <w:r w:rsidRPr="00FE7CC1">
        <w:rPr>
          <w:sz w:val="24"/>
          <w:szCs w:val="24"/>
          <w:shd w:val="clear" w:color="auto" w:fill="FFFFFF"/>
        </w:rPr>
        <w:t>КБК</w:t>
      </w:r>
      <w:r w:rsidRPr="00FE7CC1">
        <w:rPr>
          <w:sz w:val="24"/>
          <w:szCs w:val="24"/>
        </w:rPr>
        <w:t xml:space="preserve"> Х.401.10.131 «Доходы от оказания платных услуг (работ)» в последний день месяца. </w:t>
      </w:r>
    </w:p>
    <w:p w:rsidR="00684A4C" w:rsidRPr="00F9373F" w:rsidRDefault="00684A4C" w:rsidP="00F9373F">
      <w:pPr>
        <w:pStyle w:val="1"/>
        <w:tabs>
          <w:tab w:val="left" w:pos="3478"/>
        </w:tabs>
        <w:spacing w:before="233"/>
        <w:ind w:left="-394" w:firstLine="0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>
        <w:rPr>
          <w:b w:val="0"/>
          <w:sz w:val="24"/>
          <w:szCs w:val="24"/>
        </w:rPr>
        <w:t xml:space="preserve">6. </w:t>
      </w:r>
      <w:r w:rsidRPr="00F9373F">
        <w:rPr>
          <w:b w:val="0"/>
          <w:sz w:val="24"/>
          <w:szCs w:val="24"/>
        </w:rPr>
        <w:t>Расчеты с подотчетными</w:t>
      </w:r>
      <w:r w:rsidRPr="00F9373F">
        <w:rPr>
          <w:b w:val="0"/>
          <w:spacing w:val="-3"/>
          <w:sz w:val="24"/>
          <w:szCs w:val="24"/>
        </w:rPr>
        <w:t xml:space="preserve"> </w:t>
      </w:r>
      <w:r w:rsidRPr="00F9373F">
        <w:rPr>
          <w:b w:val="0"/>
          <w:sz w:val="24"/>
          <w:szCs w:val="24"/>
        </w:rPr>
        <w:t>лицами</w:t>
      </w:r>
    </w:p>
    <w:p w:rsidR="00684A4C" w:rsidRPr="00F9373F" w:rsidRDefault="00684A4C" w:rsidP="009B5FF9">
      <w:pPr>
        <w:pStyle w:val="a5"/>
        <w:numPr>
          <w:ilvl w:val="1"/>
          <w:numId w:val="15"/>
        </w:numPr>
        <w:tabs>
          <w:tab w:val="left" w:pos="1001"/>
        </w:tabs>
        <w:spacing w:before="225"/>
        <w:ind w:left="550" w:right="165" w:firstLine="0"/>
        <w:jc w:val="both"/>
        <w:rPr>
          <w:sz w:val="24"/>
          <w:szCs w:val="24"/>
        </w:rPr>
      </w:pPr>
      <w:r w:rsidRPr="00F9373F">
        <w:rPr>
          <w:sz w:val="24"/>
          <w:szCs w:val="24"/>
        </w:rPr>
        <w:t>Денежные средства выдаются под отчет на основании приказа руководителя или служебной записки, согласованной с руководителем. Выдача денежных средств под отчет производится</w:t>
      </w:r>
      <w:r w:rsidRPr="00F9373F">
        <w:rPr>
          <w:spacing w:val="-1"/>
          <w:sz w:val="24"/>
          <w:szCs w:val="24"/>
        </w:rPr>
        <w:t xml:space="preserve"> </w:t>
      </w:r>
      <w:r w:rsidRPr="00F9373F">
        <w:rPr>
          <w:sz w:val="24"/>
          <w:szCs w:val="24"/>
        </w:rPr>
        <w:t>путем:</w:t>
      </w:r>
    </w:p>
    <w:p w:rsidR="00684A4C" w:rsidRPr="00F9373F" w:rsidRDefault="00684A4C" w:rsidP="009B5FF9">
      <w:pPr>
        <w:pStyle w:val="a3"/>
        <w:spacing w:line="299" w:lineRule="exact"/>
        <w:ind w:left="550"/>
        <w:jc w:val="both"/>
        <w:rPr>
          <w:sz w:val="24"/>
          <w:szCs w:val="24"/>
        </w:rPr>
      </w:pPr>
      <w:r w:rsidRPr="00F9373F">
        <w:rPr>
          <w:sz w:val="24"/>
          <w:szCs w:val="24"/>
        </w:rPr>
        <w:t xml:space="preserve">- перечисления на карту учреждения и выдачи подотчетному лицу. </w:t>
      </w:r>
    </w:p>
    <w:p w:rsidR="00684A4C" w:rsidRPr="00F9373F" w:rsidRDefault="00684A4C" w:rsidP="009B5FF9">
      <w:pPr>
        <w:pStyle w:val="a5"/>
        <w:numPr>
          <w:ilvl w:val="1"/>
          <w:numId w:val="15"/>
        </w:numPr>
        <w:tabs>
          <w:tab w:val="left" w:pos="1001"/>
        </w:tabs>
        <w:spacing w:before="1"/>
        <w:ind w:left="550" w:right="169" w:firstLine="0"/>
        <w:jc w:val="both"/>
        <w:rPr>
          <w:sz w:val="24"/>
          <w:szCs w:val="24"/>
        </w:rPr>
      </w:pPr>
      <w:r w:rsidRPr="00F9373F">
        <w:rPr>
          <w:sz w:val="24"/>
          <w:szCs w:val="24"/>
        </w:rPr>
        <w:t>Учреждение выдает денежные средства под отчет штатным сотрудникам, а также лицам, которые не состоят в штате, на основании отдельного приказа руководителя. Расчеты по выданным суммам проходят в порядке, установленном для штатных</w:t>
      </w:r>
      <w:r w:rsidRPr="00F9373F">
        <w:rPr>
          <w:spacing w:val="-11"/>
          <w:sz w:val="24"/>
          <w:szCs w:val="24"/>
        </w:rPr>
        <w:t xml:space="preserve"> </w:t>
      </w:r>
      <w:r w:rsidRPr="00F9373F">
        <w:rPr>
          <w:sz w:val="24"/>
          <w:szCs w:val="24"/>
        </w:rPr>
        <w:t>сотрудников.</w:t>
      </w:r>
    </w:p>
    <w:p w:rsidR="00684A4C" w:rsidRPr="00F9373F" w:rsidRDefault="00684A4C" w:rsidP="00F9373F">
      <w:pPr>
        <w:pStyle w:val="a5"/>
        <w:numPr>
          <w:ilvl w:val="1"/>
          <w:numId w:val="15"/>
        </w:numPr>
        <w:tabs>
          <w:tab w:val="left" w:pos="989"/>
          <w:tab w:val="left" w:pos="3158"/>
          <w:tab w:val="left" w:pos="5411"/>
          <w:tab w:val="left" w:pos="7318"/>
          <w:tab w:val="left" w:pos="9583"/>
        </w:tabs>
        <w:ind w:left="550" w:right="166" w:firstLine="0"/>
        <w:jc w:val="both"/>
        <w:rPr>
          <w:sz w:val="24"/>
          <w:szCs w:val="24"/>
        </w:rPr>
      </w:pPr>
      <w:r w:rsidRPr="00F9373F">
        <w:rPr>
          <w:sz w:val="24"/>
          <w:szCs w:val="24"/>
        </w:rPr>
        <w:t>Предельная сумма выдачи денежных средств под отчет на</w:t>
      </w:r>
      <w:r w:rsidRPr="00F9373F">
        <w:rPr>
          <w:spacing w:val="41"/>
          <w:sz w:val="24"/>
          <w:szCs w:val="24"/>
        </w:rPr>
        <w:t xml:space="preserve"> </w:t>
      </w:r>
      <w:r w:rsidRPr="00F9373F">
        <w:rPr>
          <w:sz w:val="24"/>
          <w:szCs w:val="24"/>
        </w:rPr>
        <w:t>хозяйственные</w:t>
      </w:r>
      <w:r w:rsidRPr="00F9373F">
        <w:rPr>
          <w:spacing w:val="63"/>
          <w:sz w:val="24"/>
          <w:szCs w:val="24"/>
        </w:rPr>
        <w:t xml:space="preserve"> </w:t>
      </w:r>
      <w:r w:rsidRPr="00F9373F">
        <w:rPr>
          <w:sz w:val="24"/>
          <w:szCs w:val="24"/>
        </w:rPr>
        <w:t>расходы</w:t>
      </w:r>
      <w:r w:rsidRPr="00F9373F">
        <w:rPr>
          <w:w w:val="99"/>
          <w:sz w:val="24"/>
          <w:szCs w:val="24"/>
        </w:rPr>
        <w:t xml:space="preserve"> </w:t>
      </w:r>
      <w:r w:rsidRPr="00F9373F">
        <w:rPr>
          <w:sz w:val="24"/>
          <w:szCs w:val="24"/>
        </w:rPr>
        <w:t xml:space="preserve">устанавливается в размере 100 000 (ста </w:t>
      </w:r>
      <w:r w:rsidRPr="00F9373F">
        <w:rPr>
          <w:spacing w:val="-1"/>
          <w:sz w:val="24"/>
          <w:szCs w:val="24"/>
        </w:rPr>
        <w:t xml:space="preserve">тысяч) руб. </w:t>
      </w:r>
      <w:r w:rsidRPr="00F9373F">
        <w:rPr>
          <w:sz w:val="24"/>
          <w:szCs w:val="24"/>
        </w:rPr>
        <w:t>На</w:t>
      </w:r>
      <w:r w:rsidRPr="00F9373F">
        <w:rPr>
          <w:spacing w:val="41"/>
          <w:sz w:val="24"/>
          <w:szCs w:val="24"/>
        </w:rPr>
        <w:t xml:space="preserve"> </w:t>
      </w:r>
      <w:r w:rsidRPr="00F9373F">
        <w:rPr>
          <w:sz w:val="24"/>
          <w:szCs w:val="24"/>
        </w:rPr>
        <w:t>основании</w:t>
      </w:r>
      <w:r w:rsidRPr="00F9373F">
        <w:rPr>
          <w:spacing w:val="41"/>
          <w:sz w:val="24"/>
          <w:szCs w:val="24"/>
        </w:rPr>
        <w:t xml:space="preserve"> </w:t>
      </w:r>
      <w:r w:rsidRPr="00F9373F">
        <w:rPr>
          <w:sz w:val="24"/>
          <w:szCs w:val="24"/>
        </w:rPr>
        <w:t>распоряжения</w:t>
      </w:r>
      <w:r w:rsidRPr="00F9373F">
        <w:rPr>
          <w:spacing w:val="41"/>
          <w:sz w:val="24"/>
          <w:szCs w:val="24"/>
        </w:rPr>
        <w:t xml:space="preserve"> </w:t>
      </w:r>
      <w:r w:rsidRPr="00F9373F">
        <w:rPr>
          <w:sz w:val="24"/>
          <w:szCs w:val="24"/>
        </w:rPr>
        <w:t>руководителя</w:t>
      </w:r>
      <w:r w:rsidRPr="00F9373F">
        <w:rPr>
          <w:spacing w:val="41"/>
          <w:sz w:val="24"/>
          <w:szCs w:val="24"/>
        </w:rPr>
        <w:t xml:space="preserve"> </w:t>
      </w:r>
      <w:r w:rsidRPr="00F9373F">
        <w:rPr>
          <w:sz w:val="24"/>
          <w:szCs w:val="24"/>
        </w:rPr>
        <w:t>в</w:t>
      </w:r>
      <w:r w:rsidRPr="00F9373F">
        <w:rPr>
          <w:spacing w:val="41"/>
          <w:sz w:val="24"/>
          <w:szCs w:val="24"/>
        </w:rPr>
        <w:t xml:space="preserve"> </w:t>
      </w:r>
      <w:r w:rsidRPr="00F9373F">
        <w:rPr>
          <w:sz w:val="24"/>
          <w:szCs w:val="24"/>
        </w:rPr>
        <w:lastRenderedPageBreak/>
        <w:t>исключительных</w:t>
      </w:r>
      <w:r w:rsidRPr="00F9373F">
        <w:rPr>
          <w:spacing w:val="41"/>
          <w:sz w:val="24"/>
          <w:szCs w:val="24"/>
        </w:rPr>
        <w:t xml:space="preserve"> </w:t>
      </w:r>
      <w:r w:rsidRPr="00F9373F">
        <w:rPr>
          <w:sz w:val="24"/>
          <w:szCs w:val="24"/>
        </w:rPr>
        <w:t>случаях</w:t>
      </w:r>
      <w:r w:rsidRPr="00F9373F">
        <w:rPr>
          <w:spacing w:val="41"/>
          <w:sz w:val="24"/>
          <w:szCs w:val="24"/>
        </w:rPr>
        <w:t xml:space="preserve"> </w:t>
      </w:r>
      <w:r w:rsidRPr="00F9373F">
        <w:rPr>
          <w:sz w:val="24"/>
          <w:szCs w:val="24"/>
        </w:rPr>
        <w:t>сумма</w:t>
      </w:r>
      <w:r w:rsidRPr="00F9373F">
        <w:rPr>
          <w:spacing w:val="41"/>
          <w:sz w:val="24"/>
          <w:szCs w:val="24"/>
        </w:rPr>
        <w:t xml:space="preserve"> </w:t>
      </w:r>
      <w:r w:rsidRPr="00F9373F">
        <w:rPr>
          <w:sz w:val="24"/>
          <w:szCs w:val="24"/>
        </w:rPr>
        <w:t>может</w:t>
      </w:r>
      <w:r w:rsidRPr="00F9373F">
        <w:rPr>
          <w:spacing w:val="40"/>
          <w:sz w:val="24"/>
          <w:szCs w:val="24"/>
        </w:rPr>
        <w:t xml:space="preserve"> </w:t>
      </w:r>
      <w:r w:rsidRPr="00F9373F">
        <w:rPr>
          <w:sz w:val="24"/>
          <w:szCs w:val="24"/>
        </w:rPr>
        <w:t>быть</w:t>
      </w:r>
      <w:r w:rsidRPr="00F9373F">
        <w:rPr>
          <w:w w:val="99"/>
          <w:sz w:val="24"/>
          <w:szCs w:val="24"/>
        </w:rPr>
        <w:t xml:space="preserve"> </w:t>
      </w:r>
      <w:r w:rsidRPr="00F9373F">
        <w:rPr>
          <w:sz w:val="24"/>
          <w:szCs w:val="24"/>
        </w:rPr>
        <w:t>увеличена, но не более лимита расчетов наличными средствами между юридическими</w:t>
      </w:r>
      <w:r w:rsidRPr="00F9373F">
        <w:rPr>
          <w:spacing w:val="5"/>
          <w:sz w:val="24"/>
          <w:szCs w:val="24"/>
        </w:rPr>
        <w:t xml:space="preserve"> </w:t>
      </w:r>
      <w:r w:rsidRPr="00F9373F">
        <w:rPr>
          <w:sz w:val="24"/>
          <w:szCs w:val="24"/>
        </w:rPr>
        <w:t>лицами в соответствии с указанием Банка России.</w:t>
      </w:r>
    </w:p>
    <w:p w:rsidR="00684A4C" w:rsidRPr="00F9373F" w:rsidRDefault="00684A4C" w:rsidP="009B5FF9">
      <w:pPr>
        <w:spacing w:before="3" w:line="274" w:lineRule="exact"/>
        <w:ind w:left="550"/>
        <w:jc w:val="both"/>
        <w:rPr>
          <w:b/>
          <w:sz w:val="24"/>
          <w:szCs w:val="24"/>
        </w:rPr>
      </w:pPr>
      <w:r w:rsidRPr="00F9373F">
        <w:rPr>
          <w:b/>
          <w:sz w:val="24"/>
          <w:szCs w:val="24"/>
        </w:rPr>
        <w:t>Основание: пункт 6 указания Банка России от 7 октября 2013 № 3073-У.</w:t>
      </w:r>
    </w:p>
    <w:p w:rsidR="00684A4C" w:rsidRPr="00F9373F" w:rsidRDefault="00684A4C" w:rsidP="009B5FF9">
      <w:pPr>
        <w:pStyle w:val="a5"/>
        <w:numPr>
          <w:ilvl w:val="1"/>
          <w:numId w:val="15"/>
        </w:numPr>
        <w:tabs>
          <w:tab w:val="left" w:pos="994"/>
        </w:tabs>
        <w:ind w:left="550" w:right="166" w:firstLine="0"/>
        <w:jc w:val="both"/>
        <w:rPr>
          <w:sz w:val="24"/>
          <w:szCs w:val="24"/>
        </w:rPr>
      </w:pPr>
      <w:r w:rsidRPr="00F9373F">
        <w:rPr>
          <w:sz w:val="24"/>
          <w:szCs w:val="24"/>
        </w:rPr>
        <w:t>Денежные средства выдаются под отчет на хозяйственные нужды на срок, который сотрудник указал в заявлении на выдачу денежных средств под отчет, но не более пяти рабочих дней. По истечении этого срока сотрудник должен отчитаться в течение трех рабочих дней.</w:t>
      </w:r>
    </w:p>
    <w:p w:rsidR="00684A4C" w:rsidRPr="00486F65" w:rsidRDefault="00684A4C" w:rsidP="00F9373F">
      <w:pPr>
        <w:pStyle w:val="a5"/>
        <w:numPr>
          <w:ilvl w:val="1"/>
          <w:numId w:val="15"/>
        </w:numPr>
        <w:tabs>
          <w:tab w:val="left" w:pos="951"/>
        </w:tabs>
        <w:ind w:left="550" w:right="170" w:firstLine="0"/>
        <w:jc w:val="both"/>
        <w:rPr>
          <w:sz w:val="24"/>
          <w:szCs w:val="24"/>
        </w:rPr>
      </w:pPr>
      <w:r w:rsidRPr="00F9373F">
        <w:rPr>
          <w:sz w:val="24"/>
          <w:szCs w:val="24"/>
        </w:rPr>
        <w:t xml:space="preserve">При направлении сотрудников учреждения в служебные командировки на территории России расходы на них возмещаются в размере, установленном Порядком оформления служебных командировок </w:t>
      </w:r>
      <w:r w:rsidRPr="00486F65">
        <w:rPr>
          <w:sz w:val="24"/>
          <w:szCs w:val="24"/>
        </w:rPr>
        <w:t>(приложение 8).</w:t>
      </w:r>
    </w:p>
    <w:p w:rsidR="00684A4C" w:rsidRPr="003F079D" w:rsidRDefault="00684A4C" w:rsidP="00F9373F">
      <w:pPr>
        <w:pStyle w:val="a5"/>
        <w:numPr>
          <w:ilvl w:val="1"/>
          <w:numId w:val="15"/>
        </w:numPr>
        <w:tabs>
          <w:tab w:val="left" w:pos="951"/>
        </w:tabs>
        <w:ind w:left="550" w:right="17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По возвращении из командировки сотрудник представляет авансовый отчет об израсходованных суммах в течение трех рабочих</w:t>
      </w:r>
      <w:r w:rsidRPr="003F079D">
        <w:rPr>
          <w:spacing w:val="-5"/>
          <w:sz w:val="24"/>
          <w:szCs w:val="24"/>
        </w:rPr>
        <w:t xml:space="preserve"> </w:t>
      </w:r>
      <w:r w:rsidRPr="003F079D">
        <w:rPr>
          <w:sz w:val="24"/>
          <w:szCs w:val="24"/>
        </w:rPr>
        <w:t>дней.</w:t>
      </w:r>
    </w:p>
    <w:p w:rsidR="00684A4C" w:rsidRPr="003F079D" w:rsidRDefault="00684A4C" w:rsidP="009B5FF9">
      <w:pPr>
        <w:pStyle w:val="a5"/>
        <w:numPr>
          <w:ilvl w:val="1"/>
          <w:numId w:val="15"/>
        </w:numPr>
        <w:tabs>
          <w:tab w:val="left" w:pos="982"/>
        </w:tabs>
        <w:ind w:left="550" w:right="168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Предельные сроки отчета по выданным доверенностям на получение материальных ценностей устанавливаются</w:t>
      </w:r>
      <w:r w:rsidRPr="003F079D">
        <w:rPr>
          <w:spacing w:val="2"/>
          <w:sz w:val="24"/>
          <w:szCs w:val="24"/>
        </w:rPr>
        <w:t xml:space="preserve"> </w:t>
      </w:r>
      <w:r w:rsidRPr="003F079D">
        <w:rPr>
          <w:sz w:val="24"/>
          <w:szCs w:val="24"/>
        </w:rPr>
        <w:t>следующие:</w:t>
      </w:r>
    </w:p>
    <w:p w:rsidR="00684A4C" w:rsidRPr="003F079D" w:rsidRDefault="00684A4C" w:rsidP="00FE7CC1">
      <w:pPr>
        <w:pStyle w:val="a5"/>
        <w:numPr>
          <w:ilvl w:val="0"/>
          <w:numId w:val="24"/>
        </w:numPr>
        <w:tabs>
          <w:tab w:val="left" w:pos="898"/>
          <w:tab w:val="left" w:pos="1641"/>
          <w:tab w:val="left" w:pos="3133"/>
          <w:tab w:val="left" w:pos="4013"/>
          <w:tab w:val="left" w:pos="6084"/>
          <w:tab w:val="left" w:pos="7230"/>
          <w:tab w:val="left" w:pos="7967"/>
          <w:tab w:val="left" w:pos="9529"/>
        </w:tabs>
        <w:spacing w:line="299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в</w:t>
      </w:r>
      <w:r w:rsidRPr="003F079D">
        <w:rPr>
          <w:sz w:val="24"/>
          <w:szCs w:val="24"/>
        </w:rPr>
        <w:tab/>
        <w:t>течение</w:t>
      </w:r>
      <w:r w:rsidRPr="003F079D">
        <w:rPr>
          <w:sz w:val="24"/>
          <w:szCs w:val="24"/>
        </w:rPr>
        <w:tab/>
        <w:t>10</w:t>
      </w:r>
      <w:r w:rsidRPr="003F079D">
        <w:rPr>
          <w:sz w:val="24"/>
          <w:szCs w:val="24"/>
        </w:rPr>
        <w:tab/>
        <w:t>календарных</w:t>
      </w:r>
      <w:r w:rsidRPr="003F079D">
        <w:rPr>
          <w:sz w:val="24"/>
          <w:szCs w:val="24"/>
        </w:rPr>
        <w:tab/>
        <w:t>дней</w:t>
      </w:r>
      <w:r w:rsidRPr="003F079D">
        <w:rPr>
          <w:sz w:val="24"/>
          <w:szCs w:val="24"/>
        </w:rPr>
        <w:tab/>
        <w:t>с</w:t>
      </w:r>
      <w:r w:rsidRPr="003F079D">
        <w:rPr>
          <w:sz w:val="24"/>
          <w:szCs w:val="24"/>
        </w:rPr>
        <w:tab/>
        <w:t>момента</w:t>
      </w:r>
      <w:r w:rsidRPr="003F079D">
        <w:rPr>
          <w:sz w:val="24"/>
          <w:szCs w:val="24"/>
        </w:rPr>
        <w:tab/>
        <w:t>получения;</w:t>
      </w:r>
    </w:p>
    <w:p w:rsidR="00684A4C" w:rsidRPr="003F079D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spacing w:before="1" w:line="298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в течение трех рабочих дней с момента получения материальных</w:t>
      </w:r>
      <w:r w:rsidRPr="003F079D">
        <w:rPr>
          <w:spacing w:val="-9"/>
          <w:sz w:val="24"/>
          <w:szCs w:val="24"/>
        </w:rPr>
        <w:t xml:space="preserve"> </w:t>
      </w:r>
      <w:r w:rsidRPr="003F079D">
        <w:rPr>
          <w:sz w:val="24"/>
          <w:szCs w:val="24"/>
        </w:rPr>
        <w:t>ценностей.</w:t>
      </w:r>
    </w:p>
    <w:p w:rsidR="00684A4C" w:rsidRPr="003F079D" w:rsidRDefault="00684A4C" w:rsidP="009B5FF9">
      <w:pPr>
        <w:pStyle w:val="a3"/>
        <w:ind w:left="5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Доверенности выдаются штатным сотрудникам, с которыми заключен договор о полной материальной ответственности.</w:t>
      </w:r>
    </w:p>
    <w:p w:rsidR="00684A4C" w:rsidRPr="003F079D" w:rsidRDefault="00684A4C" w:rsidP="009B5FF9">
      <w:pPr>
        <w:pStyle w:val="a3"/>
        <w:spacing w:before="8"/>
        <w:ind w:left="550"/>
        <w:jc w:val="both"/>
        <w:rPr>
          <w:sz w:val="24"/>
          <w:szCs w:val="24"/>
        </w:rPr>
      </w:pPr>
    </w:p>
    <w:p w:rsidR="00684A4C" w:rsidRPr="005D13FF" w:rsidRDefault="00684A4C" w:rsidP="005D13FF">
      <w:pPr>
        <w:pStyle w:val="1"/>
        <w:tabs>
          <w:tab w:val="left" w:pos="3202"/>
        </w:tabs>
        <w:spacing w:before="89"/>
        <w:ind w:left="550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7. </w:t>
      </w:r>
      <w:r w:rsidRPr="005D13FF">
        <w:rPr>
          <w:b w:val="0"/>
          <w:sz w:val="24"/>
          <w:szCs w:val="24"/>
        </w:rPr>
        <w:t>Расчеты с дебиторами и</w:t>
      </w:r>
      <w:r w:rsidRPr="005D13FF">
        <w:rPr>
          <w:b w:val="0"/>
          <w:spacing w:val="-6"/>
          <w:sz w:val="24"/>
          <w:szCs w:val="24"/>
        </w:rPr>
        <w:t xml:space="preserve"> </w:t>
      </w:r>
      <w:r w:rsidRPr="005D13FF">
        <w:rPr>
          <w:b w:val="0"/>
          <w:sz w:val="24"/>
          <w:szCs w:val="24"/>
        </w:rPr>
        <w:t>кредиторами</w:t>
      </w:r>
    </w:p>
    <w:p w:rsidR="00684A4C" w:rsidRPr="003F079D" w:rsidRDefault="00684A4C" w:rsidP="009B5FF9">
      <w:pPr>
        <w:pStyle w:val="a3"/>
        <w:spacing w:before="8"/>
        <w:ind w:left="550"/>
        <w:jc w:val="both"/>
        <w:rPr>
          <w:b/>
          <w:sz w:val="24"/>
          <w:szCs w:val="24"/>
        </w:rPr>
      </w:pPr>
    </w:p>
    <w:p w:rsidR="00684A4C" w:rsidRPr="003F079D" w:rsidRDefault="00684A4C" w:rsidP="009B5FF9">
      <w:pPr>
        <w:pStyle w:val="a5"/>
        <w:numPr>
          <w:ilvl w:val="1"/>
          <w:numId w:val="13"/>
        </w:numPr>
        <w:tabs>
          <w:tab w:val="left" w:pos="893"/>
        </w:tabs>
        <w:ind w:left="550" w:right="895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Денежные средства от виновных лиц в возмещение ущерба, причиненного нефинансовым активам, отражаются по коду вида деятельности «2» – приносящая доход деятельность (собственные доходы</w:t>
      </w:r>
      <w:r w:rsidRPr="003F079D">
        <w:rPr>
          <w:spacing w:val="1"/>
          <w:sz w:val="24"/>
          <w:szCs w:val="24"/>
        </w:rPr>
        <w:t xml:space="preserve"> </w:t>
      </w:r>
      <w:r w:rsidRPr="003F079D">
        <w:rPr>
          <w:sz w:val="24"/>
          <w:szCs w:val="24"/>
        </w:rPr>
        <w:t>учреждения).</w:t>
      </w:r>
    </w:p>
    <w:p w:rsidR="00684A4C" w:rsidRPr="003F079D" w:rsidRDefault="00684A4C" w:rsidP="009B5FF9">
      <w:pPr>
        <w:pStyle w:val="a3"/>
        <w:ind w:left="550" w:right="99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Возмещение в натуральной форме ущерба, причиненного нефинансовым активам, отражается по коду вида финансового обеспечения (деятельности), по которому активы учитывались.</w:t>
      </w:r>
    </w:p>
    <w:p w:rsidR="00684A4C" w:rsidRPr="005D13FF" w:rsidRDefault="00684A4C" w:rsidP="009B5FF9">
      <w:pPr>
        <w:pStyle w:val="a5"/>
        <w:numPr>
          <w:ilvl w:val="1"/>
          <w:numId w:val="13"/>
        </w:numPr>
        <w:tabs>
          <w:tab w:val="left" w:pos="795"/>
        </w:tabs>
        <w:ind w:left="550" w:right="370" w:firstLine="0"/>
        <w:jc w:val="both"/>
        <w:rPr>
          <w:sz w:val="24"/>
          <w:szCs w:val="24"/>
        </w:rPr>
      </w:pPr>
      <w:r w:rsidRPr="005D13FF">
        <w:rPr>
          <w:sz w:val="24"/>
          <w:szCs w:val="24"/>
        </w:rPr>
        <w:t>Задолженность дебиторов в виде возмещения коммунальных расходов отражается в учете на основании счетов поставщиков (подрядчиков), Бухгалтерской справки (ф.</w:t>
      </w:r>
      <w:r w:rsidRPr="005D13FF">
        <w:rPr>
          <w:spacing w:val="-28"/>
          <w:sz w:val="24"/>
          <w:szCs w:val="24"/>
        </w:rPr>
        <w:t xml:space="preserve"> </w:t>
      </w:r>
      <w:r w:rsidRPr="005D13FF">
        <w:rPr>
          <w:sz w:val="24"/>
          <w:szCs w:val="24"/>
        </w:rPr>
        <w:t>0504833).</w:t>
      </w:r>
    </w:p>
    <w:p w:rsidR="00684A4C" w:rsidRPr="005D13FF" w:rsidRDefault="00684A4C" w:rsidP="005D1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5D13FF">
        <w:rPr>
          <w:sz w:val="24"/>
          <w:szCs w:val="24"/>
        </w:rPr>
        <w:t xml:space="preserve">7.3. В учреждении применяется счет </w:t>
      </w:r>
      <w:r w:rsidRPr="005D13FF">
        <w:rPr>
          <w:sz w:val="24"/>
          <w:szCs w:val="24"/>
          <w:shd w:val="clear" w:color="auto" w:fill="FFFFFF"/>
        </w:rPr>
        <w:t>КБК</w:t>
      </w:r>
      <w:r w:rsidRPr="005D13FF">
        <w:rPr>
          <w:sz w:val="24"/>
          <w:szCs w:val="24"/>
        </w:rPr>
        <w:t> Х.210.05.000 для расчетов с дебиторами по предоставлению учреждением:</w:t>
      </w:r>
    </w:p>
    <w:p w:rsidR="00684A4C" w:rsidRPr="005D13FF" w:rsidRDefault="00684A4C" w:rsidP="005D13F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 w:rsidRPr="005D13FF">
        <w:rPr>
          <w:rFonts w:ascii="Times New Roman" w:hAnsi="Times New Roman" w:cs="Times New Roman"/>
          <w:sz w:val="24"/>
        </w:rPr>
        <w:t>- обеспечений заявок на участие в конкурентной закупке при перечислении средств на счет заказчика;</w:t>
      </w:r>
    </w:p>
    <w:p w:rsidR="00684A4C" w:rsidRPr="005D13FF" w:rsidRDefault="00684A4C" w:rsidP="005D13F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 w:rsidRPr="005D13FF">
        <w:rPr>
          <w:rFonts w:ascii="Times New Roman" w:hAnsi="Times New Roman" w:cs="Times New Roman"/>
          <w:sz w:val="24"/>
        </w:rPr>
        <w:t>- обеспечений исполнения контракта (договора);</w:t>
      </w:r>
    </w:p>
    <w:p w:rsidR="00684A4C" w:rsidRPr="005D13FF" w:rsidRDefault="00684A4C" w:rsidP="005D13F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 w:rsidRPr="005D13FF">
        <w:rPr>
          <w:rFonts w:ascii="Times New Roman" w:hAnsi="Times New Roman" w:cs="Times New Roman"/>
          <w:sz w:val="24"/>
        </w:rPr>
        <w:t>- других залогов, задатков.</w:t>
      </w:r>
    </w:p>
    <w:p w:rsidR="00684A4C" w:rsidRPr="005D13FF" w:rsidRDefault="00684A4C" w:rsidP="005D1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5D13FF">
        <w:rPr>
          <w:sz w:val="24"/>
          <w:szCs w:val="24"/>
        </w:rPr>
        <w:t xml:space="preserve">Операции по счету </w:t>
      </w:r>
      <w:r w:rsidRPr="005D13FF">
        <w:rPr>
          <w:sz w:val="24"/>
          <w:szCs w:val="24"/>
          <w:shd w:val="clear" w:color="auto" w:fill="FFFFFF"/>
        </w:rPr>
        <w:t>КБК</w:t>
      </w:r>
      <w:r w:rsidRPr="005D13FF">
        <w:rPr>
          <w:sz w:val="24"/>
          <w:szCs w:val="24"/>
        </w:rPr>
        <w:t> Х.210.05.000 оформляются бухгалтерскими записями:</w:t>
      </w:r>
    </w:p>
    <w:p w:rsidR="00684A4C" w:rsidRPr="005D13FF" w:rsidRDefault="00684A4C" w:rsidP="005D1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5D13FF">
        <w:rPr>
          <w:sz w:val="24"/>
          <w:szCs w:val="24"/>
        </w:rPr>
        <w:t xml:space="preserve">Дебет </w:t>
      </w:r>
      <w:r w:rsidRPr="005D13FF">
        <w:rPr>
          <w:sz w:val="24"/>
          <w:szCs w:val="24"/>
          <w:shd w:val="clear" w:color="auto" w:fill="FFFFFF"/>
        </w:rPr>
        <w:t>КБК</w:t>
      </w:r>
      <w:r w:rsidRPr="005D13FF">
        <w:rPr>
          <w:sz w:val="24"/>
          <w:szCs w:val="24"/>
        </w:rPr>
        <w:t xml:space="preserve"> Х.210.05.560 Кредит </w:t>
      </w:r>
      <w:r w:rsidRPr="005D13FF">
        <w:rPr>
          <w:sz w:val="24"/>
          <w:szCs w:val="24"/>
          <w:shd w:val="clear" w:color="auto" w:fill="FFFFFF"/>
        </w:rPr>
        <w:t>КБК</w:t>
      </w:r>
      <w:r w:rsidRPr="005D13FF">
        <w:rPr>
          <w:sz w:val="24"/>
          <w:szCs w:val="24"/>
        </w:rPr>
        <w:t xml:space="preserve"> Х.201.11.610 – при перечислении с лицевого счета учреждения средств; </w:t>
      </w:r>
    </w:p>
    <w:p w:rsidR="00684A4C" w:rsidRDefault="00684A4C" w:rsidP="005D1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b/>
          <w:sz w:val="24"/>
          <w:szCs w:val="24"/>
        </w:rPr>
      </w:pPr>
      <w:r w:rsidRPr="005D13FF">
        <w:rPr>
          <w:sz w:val="24"/>
          <w:szCs w:val="24"/>
        </w:rPr>
        <w:t xml:space="preserve">Дебет </w:t>
      </w:r>
      <w:r w:rsidRPr="005D13FF">
        <w:rPr>
          <w:sz w:val="24"/>
          <w:szCs w:val="24"/>
          <w:shd w:val="clear" w:color="auto" w:fill="FFFFFF"/>
        </w:rPr>
        <w:t>КБК</w:t>
      </w:r>
      <w:r w:rsidRPr="005D13FF">
        <w:rPr>
          <w:sz w:val="24"/>
          <w:szCs w:val="24"/>
        </w:rPr>
        <w:t xml:space="preserve"> Х.201.11.510 Кредит </w:t>
      </w:r>
      <w:r w:rsidRPr="005D13FF">
        <w:rPr>
          <w:sz w:val="24"/>
          <w:szCs w:val="24"/>
          <w:shd w:val="clear" w:color="auto" w:fill="FFFFFF"/>
        </w:rPr>
        <w:t>КБК</w:t>
      </w:r>
      <w:r w:rsidRPr="005D13FF">
        <w:rPr>
          <w:sz w:val="24"/>
          <w:szCs w:val="24"/>
        </w:rPr>
        <w:t> Х.210.05.660 – возврат денежных средств на лицевой счет учреждения.</w:t>
      </w:r>
      <w:r w:rsidRPr="005D13FF">
        <w:rPr>
          <w:sz w:val="24"/>
          <w:szCs w:val="24"/>
        </w:rPr>
        <w:br/>
      </w:r>
      <w:r w:rsidRPr="005D13FF">
        <w:rPr>
          <w:b/>
          <w:sz w:val="24"/>
          <w:szCs w:val="24"/>
        </w:rPr>
        <w:t>Основание: пункт 7 СГС «Учетная политика, оценочные значения и ошибки».</w:t>
      </w:r>
    </w:p>
    <w:p w:rsidR="00684A4C" w:rsidRPr="005D13FF" w:rsidRDefault="00684A4C" w:rsidP="005D1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</w:p>
    <w:p w:rsidR="00684A4C" w:rsidRPr="005D13FF" w:rsidRDefault="00684A4C" w:rsidP="005D13FF">
      <w:pPr>
        <w:pStyle w:val="1"/>
        <w:numPr>
          <w:ilvl w:val="0"/>
          <w:numId w:val="37"/>
        </w:numPr>
        <w:tabs>
          <w:tab w:val="left" w:pos="3848"/>
        </w:tabs>
        <w:jc w:val="both"/>
        <w:rPr>
          <w:b w:val="0"/>
          <w:sz w:val="24"/>
          <w:szCs w:val="24"/>
        </w:rPr>
      </w:pPr>
      <w:r w:rsidRPr="005D13FF">
        <w:rPr>
          <w:b w:val="0"/>
          <w:sz w:val="24"/>
          <w:szCs w:val="24"/>
        </w:rPr>
        <w:t>Расчеты по</w:t>
      </w:r>
      <w:r w:rsidRPr="005D13FF">
        <w:rPr>
          <w:b w:val="0"/>
          <w:spacing w:val="-12"/>
          <w:sz w:val="24"/>
          <w:szCs w:val="24"/>
        </w:rPr>
        <w:t xml:space="preserve"> </w:t>
      </w:r>
      <w:r w:rsidRPr="005D13FF">
        <w:rPr>
          <w:b w:val="0"/>
          <w:sz w:val="24"/>
          <w:szCs w:val="24"/>
        </w:rPr>
        <w:t>обязательствам</w:t>
      </w:r>
    </w:p>
    <w:p w:rsidR="00684A4C" w:rsidRPr="003F079D" w:rsidRDefault="00684A4C" w:rsidP="009B5FF9">
      <w:pPr>
        <w:pStyle w:val="a5"/>
        <w:numPr>
          <w:ilvl w:val="1"/>
          <w:numId w:val="12"/>
        </w:numPr>
        <w:tabs>
          <w:tab w:val="left" w:pos="994"/>
        </w:tabs>
        <w:spacing w:before="225"/>
        <w:ind w:left="550" w:right="175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Аналитический учет расчетов по пособиям и иным социальным выплатам ведется в разрезе физических лиц – получателей социальных</w:t>
      </w:r>
      <w:r w:rsidRPr="003F079D">
        <w:rPr>
          <w:spacing w:val="-6"/>
          <w:sz w:val="24"/>
          <w:szCs w:val="24"/>
        </w:rPr>
        <w:t xml:space="preserve"> </w:t>
      </w:r>
      <w:r w:rsidRPr="003F079D">
        <w:rPr>
          <w:sz w:val="24"/>
          <w:szCs w:val="24"/>
        </w:rPr>
        <w:t>выплат.</w:t>
      </w:r>
    </w:p>
    <w:p w:rsidR="00684A4C" w:rsidRPr="003F079D" w:rsidRDefault="00684A4C" w:rsidP="009B5FF9">
      <w:pPr>
        <w:pStyle w:val="a5"/>
        <w:numPr>
          <w:ilvl w:val="1"/>
          <w:numId w:val="12"/>
        </w:numPr>
        <w:tabs>
          <w:tab w:val="left" w:pos="924"/>
        </w:tabs>
        <w:spacing w:line="299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Аналитический учет расчетов по оплате труда ведется в разрезе</w:t>
      </w:r>
      <w:r w:rsidRPr="003F079D">
        <w:rPr>
          <w:spacing w:val="-14"/>
          <w:sz w:val="24"/>
          <w:szCs w:val="24"/>
        </w:rPr>
        <w:t xml:space="preserve"> </w:t>
      </w:r>
      <w:r w:rsidRPr="003F079D">
        <w:rPr>
          <w:sz w:val="24"/>
          <w:szCs w:val="24"/>
        </w:rPr>
        <w:t>сотрудников.</w:t>
      </w:r>
    </w:p>
    <w:p w:rsidR="00684A4C" w:rsidRPr="003F079D" w:rsidRDefault="00684A4C" w:rsidP="009B5FF9">
      <w:pPr>
        <w:pStyle w:val="a3"/>
        <w:spacing w:before="1"/>
        <w:ind w:left="550" w:right="172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Основанием для начисления оплаты труда служат: Положение об оплате труда работн</w:t>
      </w:r>
      <w:r>
        <w:rPr>
          <w:sz w:val="24"/>
          <w:szCs w:val="24"/>
        </w:rPr>
        <w:t>иков МБУ ДО ЦДТТ «Юность»</w:t>
      </w:r>
      <w:r w:rsidRPr="003F079D">
        <w:rPr>
          <w:sz w:val="24"/>
          <w:szCs w:val="24"/>
        </w:rPr>
        <w:t>; коллективный договор, трудовой договор; приказ на прием, увольнение, перемещение работника; приказы о надбавках и доплатах, табель учета рабочего времени.</w:t>
      </w:r>
    </w:p>
    <w:p w:rsidR="00684A4C" w:rsidRPr="003F079D" w:rsidRDefault="00684A4C" w:rsidP="009B5FF9">
      <w:pPr>
        <w:pStyle w:val="a3"/>
        <w:ind w:left="5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В учреждении используется Табель учета использова</w:t>
      </w:r>
      <w:r>
        <w:rPr>
          <w:sz w:val="24"/>
          <w:szCs w:val="24"/>
        </w:rPr>
        <w:t>ния рабочего времени (ф. Т-12</w:t>
      </w:r>
      <w:r w:rsidRPr="003F079D">
        <w:rPr>
          <w:sz w:val="24"/>
          <w:szCs w:val="24"/>
        </w:rPr>
        <w:t>), который применяется для учета использования рабочего времени – заполняется по явкам.</w:t>
      </w:r>
    </w:p>
    <w:p w:rsidR="00684A4C" w:rsidRDefault="00684A4C" w:rsidP="009B5FF9">
      <w:pPr>
        <w:pStyle w:val="a3"/>
        <w:spacing w:before="119" w:line="338" w:lineRule="auto"/>
        <w:ind w:left="550" w:right="5236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Обязанность по ведению табеля возлагается: на за</w:t>
      </w:r>
      <w:r>
        <w:rPr>
          <w:sz w:val="24"/>
          <w:szCs w:val="24"/>
        </w:rPr>
        <w:t>местителя директора по АХЧ;</w:t>
      </w:r>
    </w:p>
    <w:p w:rsidR="00684A4C" w:rsidRDefault="00684A4C" w:rsidP="009B5FF9">
      <w:pPr>
        <w:pStyle w:val="a3"/>
        <w:spacing w:before="119" w:line="338" w:lineRule="auto"/>
        <w:ind w:left="550" w:right="5236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заместителя директора;</w:t>
      </w:r>
    </w:p>
    <w:p w:rsidR="00684A4C" w:rsidRPr="003F079D" w:rsidRDefault="00684A4C" w:rsidP="009B5FF9">
      <w:pPr>
        <w:pStyle w:val="a3"/>
        <w:spacing w:before="119" w:line="338" w:lineRule="auto"/>
        <w:ind w:left="550" w:right="523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заведующего хозяйством.</w:t>
      </w:r>
    </w:p>
    <w:p w:rsidR="00684A4C" w:rsidRPr="003F079D" w:rsidRDefault="00684A4C" w:rsidP="009B5FF9">
      <w:pPr>
        <w:pStyle w:val="a3"/>
        <w:spacing w:before="121"/>
        <w:ind w:left="550" w:right="166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Ответственные за ведение табеля учета использова</w:t>
      </w:r>
      <w:r>
        <w:rPr>
          <w:sz w:val="24"/>
          <w:szCs w:val="24"/>
        </w:rPr>
        <w:t>ния рабочего времени лица один  раз</w:t>
      </w:r>
      <w:r w:rsidRPr="003F079D">
        <w:rPr>
          <w:sz w:val="24"/>
          <w:szCs w:val="24"/>
        </w:rPr>
        <w:t xml:space="preserve"> в месяц </w:t>
      </w:r>
      <w:r>
        <w:rPr>
          <w:sz w:val="24"/>
          <w:szCs w:val="24"/>
        </w:rPr>
        <w:t>25</w:t>
      </w:r>
      <w:r w:rsidRPr="003F079D">
        <w:rPr>
          <w:sz w:val="24"/>
          <w:szCs w:val="24"/>
        </w:rPr>
        <w:t xml:space="preserve"> числа представляют заполненные и оформленные соответствующим образом табеля в бухгалтерию, где ответственный за расчет заработанной платы сотрудник осуществляет проверку на предмет соответствия данных табеля с приказами по тем работникам, которые:</w:t>
      </w:r>
    </w:p>
    <w:p w:rsidR="00684A4C" w:rsidRPr="003F079D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spacing w:before="120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находились в ежегодном оплачиваемом или неоплачиваемом</w:t>
      </w:r>
      <w:r w:rsidRPr="003F079D">
        <w:rPr>
          <w:spacing w:val="-6"/>
          <w:sz w:val="24"/>
          <w:szCs w:val="24"/>
        </w:rPr>
        <w:t xml:space="preserve"> </w:t>
      </w:r>
      <w:r w:rsidRPr="003F079D">
        <w:rPr>
          <w:sz w:val="24"/>
          <w:szCs w:val="24"/>
        </w:rPr>
        <w:t>отпуске;</w:t>
      </w:r>
    </w:p>
    <w:p w:rsidR="00684A4C" w:rsidRPr="003F079D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spacing w:before="119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отсутствовали в связи с временной</w:t>
      </w:r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нетрудоспособностью;</w:t>
      </w:r>
    </w:p>
    <w:p w:rsidR="00684A4C" w:rsidRPr="003F079D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spacing w:before="1" w:line="298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были приняты на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работу;</w:t>
      </w:r>
    </w:p>
    <w:p w:rsidR="00684A4C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spacing w:line="298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были уволены; а также по другим</w:t>
      </w:r>
      <w:r w:rsidRPr="003F079D">
        <w:rPr>
          <w:spacing w:val="-5"/>
          <w:sz w:val="24"/>
          <w:szCs w:val="24"/>
        </w:rPr>
        <w:t xml:space="preserve"> </w:t>
      </w:r>
      <w:r w:rsidRPr="003F079D">
        <w:rPr>
          <w:sz w:val="24"/>
          <w:szCs w:val="24"/>
        </w:rPr>
        <w:t>причинам.</w:t>
      </w:r>
    </w:p>
    <w:p w:rsidR="00684A4C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spacing w:line="298" w:lineRule="exact"/>
        <w:ind w:left="550" w:firstLine="0"/>
        <w:jc w:val="both"/>
        <w:rPr>
          <w:sz w:val="24"/>
          <w:szCs w:val="24"/>
        </w:rPr>
      </w:pPr>
    </w:p>
    <w:p w:rsidR="00684A4C" w:rsidRPr="00AA152C" w:rsidRDefault="00684A4C" w:rsidP="00AA152C">
      <w:pPr>
        <w:pStyle w:val="1"/>
        <w:numPr>
          <w:ilvl w:val="0"/>
          <w:numId w:val="37"/>
        </w:numPr>
        <w:tabs>
          <w:tab w:val="left" w:pos="2780"/>
        </w:tabs>
        <w:spacing w:before="77"/>
        <w:jc w:val="both"/>
        <w:rPr>
          <w:b w:val="0"/>
          <w:sz w:val="24"/>
          <w:szCs w:val="24"/>
        </w:rPr>
      </w:pPr>
      <w:r w:rsidRPr="00AA152C">
        <w:rPr>
          <w:b w:val="0"/>
          <w:sz w:val="24"/>
          <w:szCs w:val="24"/>
        </w:rPr>
        <w:t>Дебиторская и кредиторская</w:t>
      </w:r>
      <w:r w:rsidRPr="00AA152C">
        <w:rPr>
          <w:b w:val="0"/>
          <w:spacing w:val="-6"/>
          <w:sz w:val="24"/>
          <w:szCs w:val="24"/>
        </w:rPr>
        <w:t xml:space="preserve"> </w:t>
      </w:r>
      <w:r w:rsidRPr="00AA152C">
        <w:rPr>
          <w:b w:val="0"/>
          <w:sz w:val="24"/>
          <w:szCs w:val="24"/>
        </w:rPr>
        <w:t>задолженность</w:t>
      </w:r>
    </w:p>
    <w:p w:rsidR="00684A4C" w:rsidRPr="003F079D" w:rsidRDefault="00684A4C" w:rsidP="009B5FF9">
      <w:pPr>
        <w:pStyle w:val="a3"/>
        <w:spacing w:before="6"/>
        <w:ind w:left="550"/>
        <w:jc w:val="both"/>
        <w:rPr>
          <w:b/>
          <w:sz w:val="24"/>
          <w:szCs w:val="24"/>
        </w:rPr>
      </w:pPr>
    </w:p>
    <w:p w:rsidR="00684A4C" w:rsidRPr="00AA152C" w:rsidRDefault="00684A4C" w:rsidP="00AA152C">
      <w:pPr>
        <w:pStyle w:val="a5"/>
        <w:numPr>
          <w:ilvl w:val="1"/>
          <w:numId w:val="10"/>
        </w:numPr>
        <w:tabs>
          <w:tab w:val="left" w:pos="948"/>
        </w:tabs>
        <w:ind w:left="550" w:right="418" w:firstLine="0"/>
        <w:jc w:val="both"/>
        <w:rPr>
          <w:sz w:val="24"/>
          <w:szCs w:val="24"/>
        </w:rPr>
      </w:pPr>
      <w:r w:rsidRPr="00AA152C">
        <w:rPr>
          <w:sz w:val="24"/>
          <w:szCs w:val="24"/>
        </w:rPr>
        <w:t>Дебиторская задолженность списывается с учета после того, как комиссия по поступлению и выбытию активов признает ее сомнительной или безнадежной к взысканию</w:t>
      </w:r>
      <w:r w:rsidRPr="00AA152C">
        <w:rPr>
          <w:spacing w:val="-36"/>
          <w:sz w:val="24"/>
          <w:szCs w:val="24"/>
        </w:rPr>
        <w:t xml:space="preserve"> </w:t>
      </w:r>
      <w:r w:rsidRPr="00AA152C">
        <w:rPr>
          <w:sz w:val="24"/>
          <w:szCs w:val="24"/>
        </w:rPr>
        <w:t>в порядке, утвержденном «Положением о признании дебиторской</w:t>
      </w:r>
      <w:r w:rsidRPr="00AA152C">
        <w:rPr>
          <w:spacing w:val="-7"/>
          <w:sz w:val="24"/>
          <w:szCs w:val="24"/>
        </w:rPr>
        <w:t xml:space="preserve"> </w:t>
      </w:r>
      <w:r w:rsidRPr="00AA152C">
        <w:rPr>
          <w:sz w:val="24"/>
          <w:szCs w:val="24"/>
        </w:rPr>
        <w:t>задолженности сомнительной и безнадежной к взысканию</w:t>
      </w:r>
      <w:r>
        <w:rPr>
          <w:sz w:val="24"/>
          <w:szCs w:val="24"/>
        </w:rPr>
        <w:t>»</w:t>
      </w:r>
      <w:r w:rsidRPr="00AA152C">
        <w:rPr>
          <w:sz w:val="24"/>
          <w:szCs w:val="24"/>
        </w:rPr>
        <w:t>.</w:t>
      </w:r>
    </w:p>
    <w:p w:rsidR="00684A4C" w:rsidRPr="003F079D" w:rsidRDefault="00684A4C" w:rsidP="009B5FF9">
      <w:pPr>
        <w:spacing w:line="272" w:lineRule="exact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339 Инструкции к Единому плану счетов № 157н, пункт 11 СГС «Доходы».</w:t>
      </w:r>
    </w:p>
    <w:p w:rsidR="00684A4C" w:rsidRPr="003F079D" w:rsidRDefault="00684A4C" w:rsidP="009B5FF9">
      <w:pPr>
        <w:pStyle w:val="a5"/>
        <w:numPr>
          <w:ilvl w:val="1"/>
          <w:numId w:val="10"/>
        </w:numPr>
        <w:tabs>
          <w:tab w:val="left" w:pos="905"/>
        </w:tabs>
        <w:spacing w:line="297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Кредиторская задолженность, не востребованная кредитором, списывается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на</w:t>
      </w:r>
    </w:p>
    <w:p w:rsidR="00684A4C" w:rsidRPr="003F079D" w:rsidRDefault="00684A4C" w:rsidP="009B5FF9">
      <w:pPr>
        <w:pStyle w:val="a3"/>
        <w:spacing w:before="1"/>
        <w:ind w:left="550" w:right="244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финансовый результат на основании приказа руководителя учреждения. Решение о списании принимается на основании данных проведенной инвентаризации и служебной записки главного бухгалтера о выявлении кредиторской задолженности, не востребованной кредиторами, срок исковой давности по которой истек. Срок исковой давности определяется в соответствии с законодательством РФ.</w:t>
      </w:r>
    </w:p>
    <w:p w:rsidR="00684A4C" w:rsidRPr="003F079D" w:rsidRDefault="00684A4C" w:rsidP="009B5FF9">
      <w:pPr>
        <w:pStyle w:val="a3"/>
        <w:spacing w:before="1"/>
        <w:ind w:left="550" w:right="412"/>
        <w:jc w:val="both"/>
        <w:rPr>
          <w:sz w:val="24"/>
          <w:szCs w:val="24"/>
        </w:rPr>
      </w:pPr>
      <w:r w:rsidRPr="003F079D">
        <w:rPr>
          <w:sz w:val="24"/>
          <w:szCs w:val="24"/>
        </w:rPr>
        <w:t xml:space="preserve">Одновременно списанная с балансового учета кредиторская задолженность отражается на </w:t>
      </w:r>
      <w:proofErr w:type="spellStart"/>
      <w:r w:rsidRPr="003F079D">
        <w:rPr>
          <w:sz w:val="24"/>
          <w:szCs w:val="24"/>
        </w:rPr>
        <w:t>забалансовом</w:t>
      </w:r>
      <w:proofErr w:type="spellEnd"/>
      <w:r w:rsidRPr="003F079D">
        <w:rPr>
          <w:sz w:val="24"/>
          <w:szCs w:val="24"/>
        </w:rPr>
        <w:t xml:space="preserve"> счете 20 «Задолженность, не востребованная кредиторами».</w:t>
      </w:r>
    </w:p>
    <w:p w:rsidR="00684A4C" w:rsidRPr="003F079D" w:rsidRDefault="00684A4C" w:rsidP="009B5FF9">
      <w:pPr>
        <w:pStyle w:val="a3"/>
        <w:ind w:left="550" w:right="357"/>
        <w:jc w:val="both"/>
        <w:rPr>
          <w:sz w:val="24"/>
          <w:szCs w:val="24"/>
        </w:rPr>
      </w:pPr>
      <w:r w:rsidRPr="003F079D">
        <w:rPr>
          <w:sz w:val="24"/>
          <w:szCs w:val="24"/>
        </w:rPr>
        <w:t xml:space="preserve">Списание задолженности с </w:t>
      </w:r>
      <w:proofErr w:type="spellStart"/>
      <w:r w:rsidRPr="003F079D">
        <w:rPr>
          <w:sz w:val="24"/>
          <w:szCs w:val="24"/>
        </w:rPr>
        <w:t>забалансового</w:t>
      </w:r>
      <w:proofErr w:type="spellEnd"/>
      <w:r w:rsidRPr="003F079D">
        <w:rPr>
          <w:sz w:val="24"/>
          <w:szCs w:val="24"/>
        </w:rPr>
        <w:t xml:space="preserve"> учета осуществляется по итогам инвентаризации задолженности на основании решения инвентаризационной комиссии учреждения:</w:t>
      </w:r>
    </w:p>
    <w:p w:rsidR="00684A4C" w:rsidRPr="003F079D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spacing w:line="299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 xml:space="preserve">по истечении пяти лет отражения задолженности на </w:t>
      </w:r>
      <w:proofErr w:type="spellStart"/>
      <w:r w:rsidRPr="003F079D">
        <w:rPr>
          <w:sz w:val="24"/>
          <w:szCs w:val="24"/>
        </w:rPr>
        <w:t>забалансовом</w:t>
      </w:r>
      <w:proofErr w:type="spellEnd"/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учете;</w:t>
      </w:r>
    </w:p>
    <w:p w:rsidR="00684A4C" w:rsidRPr="003F079D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spacing w:before="1"/>
        <w:ind w:left="550" w:right="90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по завершении срока возможного возобновления процедуры взыскания задолженности согласно действующему</w:t>
      </w:r>
      <w:r w:rsidRPr="003F079D">
        <w:rPr>
          <w:spacing w:val="-8"/>
          <w:sz w:val="24"/>
          <w:szCs w:val="24"/>
        </w:rPr>
        <w:t xml:space="preserve"> </w:t>
      </w:r>
      <w:r w:rsidRPr="003F079D">
        <w:rPr>
          <w:sz w:val="24"/>
          <w:szCs w:val="24"/>
        </w:rPr>
        <w:t>законодательству;</w:t>
      </w:r>
    </w:p>
    <w:p w:rsidR="00684A4C" w:rsidRPr="003F079D" w:rsidRDefault="00684A4C" w:rsidP="00FE7CC1">
      <w:pPr>
        <w:pStyle w:val="a5"/>
        <w:numPr>
          <w:ilvl w:val="0"/>
          <w:numId w:val="24"/>
        </w:numPr>
        <w:tabs>
          <w:tab w:val="left" w:pos="341"/>
        </w:tabs>
        <w:ind w:left="550" w:right="41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при наличии документов, подтверждающих прекращение обязательства в связи со</w:t>
      </w:r>
      <w:r w:rsidRPr="003F079D">
        <w:rPr>
          <w:spacing w:val="-35"/>
          <w:sz w:val="24"/>
          <w:szCs w:val="24"/>
        </w:rPr>
        <w:t xml:space="preserve"> </w:t>
      </w:r>
      <w:r w:rsidRPr="003F079D">
        <w:rPr>
          <w:sz w:val="24"/>
          <w:szCs w:val="24"/>
        </w:rPr>
        <w:t>смертью (ликвидацией)</w:t>
      </w:r>
      <w:r w:rsidRPr="003F079D">
        <w:rPr>
          <w:spacing w:val="1"/>
          <w:sz w:val="24"/>
          <w:szCs w:val="24"/>
        </w:rPr>
        <w:t xml:space="preserve"> </w:t>
      </w:r>
      <w:r w:rsidRPr="003F079D">
        <w:rPr>
          <w:sz w:val="24"/>
          <w:szCs w:val="24"/>
        </w:rPr>
        <w:t>контрагента.</w:t>
      </w:r>
    </w:p>
    <w:p w:rsidR="00684A4C" w:rsidRPr="003F079D" w:rsidRDefault="00684A4C" w:rsidP="009B5FF9">
      <w:pPr>
        <w:pStyle w:val="a3"/>
        <w:spacing w:line="299" w:lineRule="exact"/>
        <w:ind w:left="5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Кредиторская задолженность списывается отдельно по каждому обязательству (кредитору).</w:t>
      </w:r>
    </w:p>
    <w:p w:rsidR="00684A4C" w:rsidRPr="003F079D" w:rsidRDefault="00684A4C" w:rsidP="009B5FF9">
      <w:pPr>
        <w:spacing w:before="5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пункты 371, 372 Инструкции к Единому плану счетов № 157н.</w:t>
      </w:r>
    </w:p>
    <w:p w:rsidR="00684A4C" w:rsidRDefault="00684A4C" w:rsidP="006C0BE0">
      <w:pPr>
        <w:pStyle w:val="1"/>
        <w:numPr>
          <w:ilvl w:val="0"/>
          <w:numId w:val="37"/>
        </w:numPr>
        <w:tabs>
          <w:tab w:val="left" w:pos="4184"/>
        </w:tabs>
        <w:spacing w:before="229"/>
        <w:jc w:val="both"/>
        <w:rPr>
          <w:b w:val="0"/>
          <w:sz w:val="24"/>
          <w:szCs w:val="24"/>
        </w:rPr>
      </w:pPr>
      <w:r w:rsidRPr="006C0BE0">
        <w:rPr>
          <w:b w:val="0"/>
          <w:sz w:val="24"/>
          <w:szCs w:val="24"/>
        </w:rPr>
        <w:t>Финансовый</w:t>
      </w:r>
      <w:r w:rsidRPr="006C0BE0">
        <w:rPr>
          <w:b w:val="0"/>
          <w:spacing w:val="-12"/>
          <w:sz w:val="24"/>
          <w:szCs w:val="24"/>
        </w:rPr>
        <w:t xml:space="preserve"> </w:t>
      </w:r>
      <w:r w:rsidRPr="006C0BE0">
        <w:rPr>
          <w:b w:val="0"/>
          <w:sz w:val="24"/>
          <w:szCs w:val="24"/>
        </w:rPr>
        <w:t>результат</w:t>
      </w:r>
    </w:p>
    <w:p w:rsidR="00684A4C" w:rsidRDefault="00684A4C" w:rsidP="00A2292B">
      <w:pPr>
        <w:pStyle w:val="1"/>
        <w:tabs>
          <w:tab w:val="left" w:pos="4184"/>
        </w:tabs>
        <w:spacing w:before="229"/>
        <w:ind w:left="550" w:firstLine="0"/>
        <w:jc w:val="both"/>
        <w:rPr>
          <w:b w:val="0"/>
          <w:sz w:val="24"/>
          <w:szCs w:val="24"/>
        </w:rPr>
      </w:pPr>
    </w:p>
    <w:p w:rsidR="00684A4C" w:rsidRPr="005D79AF" w:rsidRDefault="00684A4C" w:rsidP="005D7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5D79AF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5D79AF">
        <w:rPr>
          <w:sz w:val="24"/>
          <w:szCs w:val="24"/>
        </w:rPr>
        <w:t>.1. Доходы от предоставления права пользования активом (арендная плата) признается доходами текущего финансового года с одновременным уменьшением предстоящих доходов равномерно (ежемесячно) на протяжении срока пользования объектом учета аренды.</w:t>
      </w:r>
      <w:r w:rsidRPr="005D79AF">
        <w:rPr>
          <w:sz w:val="24"/>
          <w:szCs w:val="24"/>
        </w:rPr>
        <w:br/>
      </w:r>
      <w:r w:rsidRPr="005D79AF">
        <w:rPr>
          <w:b/>
          <w:sz w:val="24"/>
          <w:szCs w:val="24"/>
        </w:rPr>
        <w:t>Основание: пункт 25 СГС «Аренда», подпункт «а» пункта 55 СГС «Доходы».</w:t>
      </w:r>
    </w:p>
    <w:p w:rsidR="00684A4C" w:rsidRPr="005D79AF" w:rsidRDefault="00684A4C" w:rsidP="005D79AF">
      <w:pPr>
        <w:ind w:left="550"/>
        <w:jc w:val="both"/>
        <w:rPr>
          <w:sz w:val="24"/>
          <w:szCs w:val="24"/>
        </w:rPr>
      </w:pPr>
      <w:r w:rsidRPr="005D79AF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5D79AF">
        <w:rPr>
          <w:sz w:val="24"/>
          <w:szCs w:val="24"/>
        </w:rPr>
        <w:t>.2. В составе доходов будущих периодов учреждение учитывает доходы от платных образовательных услуг. Такие доходы отражаются в доходах будущих периодов в день подписания договора об оказании платных образовательных услуг в сумме, указанной в договоре. В доходы текущего года доходы переносятся ежемесячно – в последний день месяца.</w:t>
      </w:r>
    </w:p>
    <w:p w:rsidR="00684A4C" w:rsidRPr="005D79AF" w:rsidRDefault="00684A4C" w:rsidP="005D7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b/>
          <w:sz w:val="24"/>
          <w:szCs w:val="24"/>
        </w:rPr>
      </w:pPr>
      <w:r w:rsidRPr="005D79AF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5D79AF">
        <w:rPr>
          <w:sz w:val="24"/>
          <w:szCs w:val="24"/>
        </w:rPr>
        <w:t>.3. Доходы от оказания прочих платных услуг по долгосрочным договорам (абонементам) признаются в учете в составе доходов будущих периодов в сумме, единовременно полученной за предстоящие услуги. Доходы будущих периодов признаются в текущих доходах равномерно в последний день каждого месяца в разрезе каждого договора (абонемента).</w:t>
      </w:r>
      <w:r w:rsidRPr="005D79AF">
        <w:rPr>
          <w:sz w:val="24"/>
          <w:szCs w:val="24"/>
        </w:rPr>
        <w:br/>
      </w:r>
      <w:r w:rsidRPr="005D79AF">
        <w:rPr>
          <w:b/>
          <w:sz w:val="24"/>
          <w:szCs w:val="24"/>
        </w:rPr>
        <w:t>Основание: пункт 301 Инструкции к Единому плану счетов № 157н, подпункт «а» пункта 55 СГС «Доходы».</w:t>
      </w:r>
    </w:p>
    <w:p w:rsidR="00684A4C" w:rsidRPr="005D79AF" w:rsidRDefault="00684A4C" w:rsidP="005D7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5D79AF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5D79AF">
        <w:rPr>
          <w:sz w:val="24"/>
          <w:szCs w:val="24"/>
        </w:rPr>
        <w:t>.4. Доходы текущего года начисляются:</w:t>
      </w:r>
    </w:p>
    <w:p w:rsidR="00684A4C" w:rsidRPr="005D79AF" w:rsidRDefault="00684A4C" w:rsidP="005D79A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5D79AF">
        <w:rPr>
          <w:rFonts w:ascii="Times New Roman" w:hAnsi="Times New Roman" w:cs="Times New Roman"/>
          <w:sz w:val="24"/>
        </w:rPr>
        <w:t>- от оказания платных услуг (кроме услуг общих образовательных программ), работ, в том числе от НИОКР – на дату подписания акта оказанных услуг, выполненных работ;</w:t>
      </w:r>
    </w:p>
    <w:p w:rsidR="00684A4C" w:rsidRPr="005D79AF" w:rsidRDefault="00684A4C" w:rsidP="005D79A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 w:rsidRPr="005D79AF">
        <w:rPr>
          <w:rFonts w:ascii="Times New Roman" w:hAnsi="Times New Roman" w:cs="Times New Roman"/>
          <w:sz w:val="24"/>
        </w:rPr>
        <w:lastRenderedPageBreak/>
        <w:t>- от передачи в аренду помещений – ежемесячно в последний день месяца;</w:t>
      </w:r>
    </w:p>
    <w:p w:rsidR="00684A4C" w:rsidRPr="005D79AF" w:rsidRDefault="00684A4C" w:rsidP="005D79A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 w:rsidRPr="005D79AF">
        <w:rPr>
          <w:rFonts w:ascii="Times New Roman" w:hAnsi="Times New Roman" w:cs="Times New Roman"/>
          <w:sz w:val="24"/>
        </w:rPr>
        <w:t>- от сумм принудительного изъятия – на дату направления контрагенту требования об уплате пени, штрафа, неустойки;</w:t>
      </w:r>
    </w:p>
    <w:p w:rsidR="00684A4C" w:rsidRPr="005D79AF" w:rsidRDefault="00684A4C" w:rsidP="005D79A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 w:rsidRPr="005D79AF">
        <w:rPr>
          <w:rFonts w:ascii="Times New Roman" w:hAnsi="Times New Roman" w:cs="Times New Roman"/>
          <w:sz w:val="24"/>
        </w:rPr>
        <w:t>- от возмещения ущерба – на дату обнаружения ущерба денежным средствам на основании ведомости расхождений по результатам инвентаризации (ф.</w:t>
      </w:r>
      <w:r w:rsidRPr="005D79AF">
        <w:rPr>
          <w:rFonts w:ascii="Times New Roman" w:hAnsi="Times New Roman" w:cs="Times New Roman"/>
          <w:sz w:val="24"/>
          <w:lang w:val="en-US"/>
        </w:rPr>
        <w:t> </w:t>
      </w:r>
      <w:r w:rsidRPr="005D79AF">
        <w:rPr>
          <w:rFonts w:ascii="Times New Roman" w:hAnsi="Times New Roman" w:cs="Times New Roman"/>
          <w:sz w:val="24"/>
        </w:rPr>
        <w:t>0504092), на дату оценки ущерба – на основании акта комиссии;</w:t>
      </w:r>
    </w:p>
    <w:p w:rsidR="00684A4C" w:rsidRPr="005D79AF" w:rsidRDefault="00684A4C" w:rsidP="005D79A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 w:rsidRPr="005D79AF">
        <w:rPr>
          <w:rFonts w:ascii="Times New Roman" w:hAnsi="Times New Roman" w:cs="Times New Roman"/>
          <w:sz w:val="24"/>
        </w:rPr>
        <w:t>- от реализации имущества – на дату подписания акта приема-передачи имущества;</w:t>
      </w:r>
    </w:p>
    <w:p w:rsidR="00684A4C" w:rsidRPr="005D79AF" w:rsidRDefault="00684A4C" w:rsidP="005D79AF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 w:cs="Times New Roman"/>
          <w:sz w:val="24"/>
        </w:rPr>
      </w:pPr>
      <w:r w:rsidRPr="005D79AF">
        <w:rPr>
          <w:rFonts w:ascii="Times New Roman" w:hAnsi="Times New Roman" w:cs="Times New Roman"/>
          <w:sz w:val="24"/>
        </w:rPr>
        <w:t>- от пожертвований – на дату подписания договора о пожертвовании либо на дату поступления имущества и денег, если письменный договор пожертвования не заключался;</w:t>
      </w:r>
    </w:p>
    <w:p w:rsidR="00684A4C" w:rsidRPr="00452315" w:rsidRDefault="00684A4C" w:rsidP="00452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452315">
        <w:rPr>
          <w:sz w:val="24"/>
          <w:szCs w:val="24"/>
        </w:rPr>
        <w:t>10.5. Учреждение осуществляет все расходы в пределах установленных норм и утвержденного на текущий год плана финансово-хозяйственной деятельности:</w:t>
      </w:r>
    </w:p>
    <w:p w:rsidR="00684A4C" w:rsidRPr="00452315" w:rsidRDefault="00684A4C" w:rsidP="00452315">
      <w:pPr>
        <w:widowControl/>
        <w:autoSpaceDE/>
        <w:autoSpaceDN/>
        <w:ind w:left="550"/>
        <w:jc w:val="both"/>
        <w:rPr>
          <w:sz w:val="24"/>
          <w:szCs w:val="24"/>
        </w:rPr>
      </w:pPr>
      <w:r w:rsidRPr="00452315">
        <w:rPr>
          <w:sz w:val="24"/>
          <w:szCs w:val="24"/>
        </w:rPr>
        <w:t>- на междугородные переговоры, услуги по доступу в Интернет – по фактическому расходу;</w:t>
      </w:r>
    </w:p>
    <w:p w:rsidR="00684A4C" w:rsidRPr="00452315" w:rsidRDefault="00684A4C" w:rsidP="00452315">
      <w:pPr>
        <w:ind w:left="550"/>
        <w:jc w:val="both"/>
        <w:rPr>
          <w:sz w:val="24"/>
          <w:szCs w:val="24"/>
        </w:rPr>
      </w:pPr>
      <w:r w:rsidRPr="00452315">
        <w:rPr>
          <w:sz w:val="24"/>
          <w:szCs w:val="24"/>
        </w:rPr>
        <w:t xml:space="preserve"> 10.6. В составе расходов будущих периодов на счете </w:t>
      </w:r>
      <w:r w:rsidRPr="00452315">
        <w:rPr>
          <w:sz w:val="24"/>
          <w:szCs w:val="24"/>
          <w:shd w:val="clear" w:color="auto" w:fill="FFFFFF"/>
        </w:rPr>
        <w:t>КБК</w:t>
      </w:r>
      <w:r w:rsidRPr="00452315">
        <w:rPr>
          <w:sz w:val="24"/>
          <w:szCs w:val="24"/>
        </w:rPr>
        <w:t> Х.401.50.000 «Расходы будущих периодов» отражаются расходы:</w:t>
      </w:r>
    </w:p>
    <w:p w:rsidR="00684A4C" w:rsidRPr="00452315" w:rsidRDefault="00684A4C" w:rsidP="00452315">
      <w:pPr>
        <w:widowControl/>
        <w:autoSpaceDE/>
        <w:autoSpaceDN/>
        <w:ind w:left="550"/>
        <w:jc w:val="both"/>
        <w:rPr>
          <w:sz w:val="24"/>
          <w:szCs w:val="24"/>
        </w:rPr>
      </w:pPr>
      <w:r w:rsidRPr="00452315">
        <w:rPr>
          <w:sz w:val="24"/>
          <w:szCs w:val="24"/>
        </w:rPr>
        <w:t>- по страхованию имущества, гражданской ответственности;</w:t>
      </w:r>
    </w:p>
    <w:p w:rsidR="00684A4C" w:rsidRPr="00452315" w:rsidRDefault="00684A4C" w:rsidP="00452315">
      <w:pPr>
        <w:widowControl/>
        <w:autoSpaceDE/>
        <w:autoSpaceDN/>
        <w:ind w:left="550"/>
        <w:jc w:val="both"/>
        <w:rPr>
          <w:sz w:val="24"/>
          <w:szCs w:val="24"/>
        </w:rPr>
      </w:pPr>
      <w:r w:rsidRPr="00452315">
        <w:rPr>
          <w:sz w:val="24"/>
          <w:szCs w:val="24"/>
        </w:rPr>
        <w:t>- приобретению неисключительного права пользования нематериальными активами в течение нескольких отчетных периодов;</w:t>
      </w:r>
    </w:p>
    <w:p w:rsidR="00684A4C" w:rsidRPr="00452315" w:rsidRDefault="00684A4C" w:rsidP="00452315">
      <w:pPr>
        <w:ind w:left="550"/>
        <w:jc w:val="both"/>
        <w:rPr>
          <w:sz w:val="24"/>
          <w:szCs w:val="24"/>
        </w:rPr>
      </w:pPr>
      <w:r w:rsidRPr="00452315">
        <w:rPr>
          <w:sz w:val="24"/>
          <w:szCs w:val="24"/>
        </w:rPr>
        <w:t>Расходы будущих периодов списываются на финансовый результат текущего финансового года равномерно по 1/12 за месяц в течение периода, к которому они относятся.</w:t>
      </w:r>
      <w:r w:rsidRPr="00452315">
        <w:rPr>
          <w:sz w:val="24"/>
          <w:szCs w:val="24"/>
        </w:rPr>
        <w:br/>
        <w:t>По договорам страхования, а также договорам неисключительного права пользования период, к которому относятся расходы, равен сроку действия договора. По другим расходам, которые относятся к будущим периодам, длительность периода устанавливается руководителя учреждения в приказе.</w:t>
      </w:r>
    </w:p>
    <w:p w:rsidR="00684A4C" w:rsidRPr="00452315" w:rsidRDefault="00684A4C" w:rsidP="00452315">
      <w:pPr>
        <w:ind w:left="550"/>
        <w:jc w:val="both"/>
        <w:rPr>
          <w:b/>
          <w:sz w:val="24"/>
          <w:szCs w:val="24"/>
        </w:rPr>
      </w:pPr>
      <w:r w:rsidRPr="00452315">
        <w:rPr>
          <w:b/>
          <w:sz w:val="24"/>
          <w:szCs w:val="24"/>
        </w:rPr>
        <w:t>Основание: пункты 302, 302.1 Инструкции к Единому плану счетов № 157н.</w:t>
      </w:r>
    </w:p>
    <w:p w:rsidR="00684A4C" w:rsidRPr="00452315" w:rsidRDefault="00684A4C" w:rsidP="00452315">
      <w:pPr>
        <w:ind w:left="550"/>
        <w:jc w:val="both"/>
        <w:rPr>
          <w:sz w:val="24"/>
          <w:szCs w:val="24"/>
        </w:rPr>
      </w:pPr>
      <w:r w:rsidRPr="00452315">
        <w:rPr>
          <w:sz w:val="24"/>
          <w:szCs w:val="24"/>
        </w:rPr>
        <w:t>10.7. В случае заключения лицензионного договора на право использования результата интеллектуальной деятельности или средства индивидуализации единовременные платежи за право включаются в расходы будущих периодов. Такие расходы списываются на финансовый результат текущего периода ежемесячно в последний день месяца в течение срока действия договора.</w:t>
      </w:r>
      <w:r w:rsidRPr="00452315">
        <w:rPr>
          <w:sz w:val="24"/>
          <w:szCs w:val="24"/>
        </w:rPr>
        <w:br/>
      </w:r>
      <w:r w:rsidRPr="00452315">
        <w:rPr>
          <w:b/>
          <w:sz w:val="24"/>
          <w:szCs w:val="24"/>
        </w:rPr>
        <w:t>Основание: пункт 66 Инструкции к Единому плану счетов № 157н.</w:t>
      </w:r>
    </w:p>
    <w:p w:rsidR="00684A4C" w:rsidRPr="00452315" w:rsidRDefault="00684A4C" w:rsidP="00452315">
      <w:pPr>
        <w:ind w:left="550"/>
        <w:jc w:val="both"/>
        <w:rPr>
          <w:sz w:val="24"/>
          <w:szCs w:val="24"/>
        </w:rPr>
      </w:pPr>
      <w:r w:rsidRPr="00452315">
        <w:rPr>
          <w:sz w:val="24"/>
          <w:szCs w:val="24"/>
        </w:rPr>
        <w:t> 10.8.В учреждении создаются:</w:t>
      </w:r>
    </w:p>
    <w:p w:rsidR="00684A4C" w:rsidRPr="00452315" w:rsidRDefault="00684A4C" w:rsidP="00452315">
      <w:pPr>
        <w:ind w:left="550"/>
        <w:jc w:val="both"/>
        <w:rPr>
          <w:sz w:val="24"/>
          <w:szCs w:val="24"/>
        </w:rPr>
      </w:pPr>
      <w:r w:rsidRPr="00452315">
        <w:rPr>
          <w:sz w:val="24"/>
          <w:szCs w:val="24"/>
        </w:rPr>
        <w:t>- резерв на предстоящую оплату отпусков. Порядок расчета резерва приведен в приложении 15;</w:t>
      </w:r>
      <w:r w:rsidRPr="00452315">
        <w:rPr>
          <w:sz w:val="24"/>
          <w:szCs w:val="24"/>
        </w:rPr>
        <w:br/>
        <w:t xml:space="preserve">- резерв по претензионным требованиям – при необходимости. Величина резерва устанавливается в размере претензии, предъявленной учреждению в судебном иске, либо в претензионных документах досудебного разбирательства. В случае, если претензии отозваны или не признаны судом, сумма резерва списывается с учета методом «красное </w:t>
      </w:r>
      <w:proofErr w:type="spellStart"/>
      <w:r w:rsidRPr="00452315">
        <w:rPr>
          <w:sz w:val="24"/>
          <w:szCs w:val="24"/>
        </w:rPr>
        <w:t>сторно</w:t>
      </w:r>
      <w:proofErr w:type="spellEnd"/>
      <w:r w:rsidRPr="00452315">
        <w:rPr>
          <w:sz w:val="24"/>
          <w:szCs w:val="24"/>
        </w:rPr>
        <w:t>»;</w:t>
      </w:r>
      <w:r w:rsidRPr="00452315">
        <w:rPr>
          <w:sz w:val="24"/>
          <w:szCs w:val="24"/>
        </w:rPr>
        <w:br/>
        <w:t>- резерв по сомнительным долгам – при необходимости на основании решения комиссии по поступлению и выбытию активов о признании задолженности сомнительной по результатам инвентаризации. Величина резерва устанавливается в размере выявленной сомнительной задолженности.</w:t>
      </w:r>
    </w:p>
    <w:p w:rsidR="00684A4C" w:rsidRPr="00452315" w:rsidRDefault="00684A4C" w:rsidP="00452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b/>
          <w:szCs w:val="20"/>
        </w:rPr>
      </w:pPr>
      <w:r w:rsidRPr="00452315">
        <w:rPr>
          <w:b/>
          <w:sz w:val="24"/>
          <w:szCs w:val="24"/>
        </w:rPr>
        <w:t>Основание: пункты 302, 302.1 Инструкции к Единому плану счетов № 157н, пункт 11</w:t>
      </w:r>
      <w:r w:rsidRPr="00452315">
        <w:rPr>
          <w:b/>
          <w:szCs w:val="20"/>
        </w:rPr>
        <w:t xml:space="preserve"> СГС «Доходы».</w:t>
      </w:r>
    </w:p>
    <w:p w:rsidR="00684A4C" w:rsidRPr="005D0230" w:rsidRDefault="00684A4C" w:rsidP="005D0230">
      <w:pPr>
        <w:pStyle w:val="1"/>
        <w:numPr>
          <w:ilvl w:val="0"/>
          <w:numId w:val="37"/>
        </w:numPr>
        <w:tabs>
          <w:tab w:val="left" w:pos="3831"/>
        </w:tabs>
        <w:spacing w:before="77"/>
        <w:jc w:val="both"/>
        <w:rPr>
          <w:b w:val="0"/>
          <w:sz w:val="24"/>
          <w:szCs w:val="24"/>
        </w:rPr>
      </w:pPr>
      <w:r w:rsidRPr="005D0230">
        <w:rPr>
          <w:b w:val="0"/>
          <w:sz w:val="24"/>
          <w:szCs w:val="24"/>
        </w:rPr>
        <w:t>Санкционирование</w:t>
      </w:r>
      <w:r w:rsidRPr="005D0230">
        <w:rPr>
          <w:b w:val="0"/>
          <w:spacing w:val="-1"/>
          <w:sz w:val="24"/>
          <w:szCs w:val="24"/>
        </w:rPr>
        <w:t xml:space="preserve"> </w:t>
      </w:r>
      <w:r w:rsidRPr="005D0230">
        <w:rPr>
          <w:b w:val="0"/>
          <w:sz w:val="24"/>
          <w:szCs w:val="24"/>
        </w:rPr>
        <w:t>расходов</w:t>
      </w:r>
    </w:p>
    <w:p w:rsidR="00684A4C" w:rsidRPr="003F079D" w:rsidRDefault="00684A4C" w:rsidP="009B5FF9">
      <w:pPr>
        <w:pStyle w:val="a3"/>
        <w:tabs>
          <w:tab w:val="left" w:pos="3833"/>
        </w:tabs>
        <w:spacing w:before="180"/>
        <w:ind w:left="550" w:right="1144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Принятие к учету обязательств (денежных обязательств) осущес</w:t>
      </w:r>
      <w:r>
        <w:rPr>
          <w:sz w:val="24"/>
          <w:szCs w:val="24"/>
        </w:rPr>
        <w:t>твляется в порядке, приведенном в приложении 9.</w:t>
      </w:r>
    </w:p>
    <w:p w:rsidR="00684A4C" w:rsidRPr="003F079D" w:rsidRDefault="00684A4C" w:rsidP="009B5FF9">
      <w:pPr>
        <w:pStyle w:val="a3"/>
        <w:ind w:left="550"/>
        <w:jc w:val="both"/>
        <w:rPr>
          <w:sz w:val="24"/>
          <w:szCs w:val="24"/>
        </w:rPr>
      </w:pPr>
    </w:p>
    <w:p w:rsidR="00684A4C" w:rsidRPr="005D0230" w:rsidRDefault="00684A4C" w:rsidP="005D0230">
      <w:pPr>
        <w:pStyle w:val="1"/>
        <w:numPr>
          <w:ilvl w:val="0"/>
          <w:numId w:val="37"/>
        </w:numPr>
        <w:tabs>
          <w:tab w:val="left" w:pos="3742"/>
        </w:tabs>
        <w:spacing w:before="233"/>
        <w:jc w:val="both"/>
        <w:rPr>
          <w:b w:val="0"/>
          <w:sz w:val="24"/>
          <w:szCs w:val="24"/>
        </w:rPr>
      </w:pPr>
      <w:r w:rsidRPr="005D0230">
        <w:rPr>
          <w:b w:val="0"/>
          <w:sz w:val="24"/>
          <w:szCs w:val="24"/>
        </w:rPr>
        <w:t>События после отчетной</w:t>
      </w:r>
      <w:r w:rsidRPr="005D0230">
        <w:rPr>
          <w:b w:val="0"/>
          <w:spacing w:val="-4"/>
          <w:sz w:val="24"/>
          <w:szCs w:val="24"/>
        </w:rPr>
        <w:t xml:space="preserve"> </w:t>
      </w:r>
      <w:r w:rsidRPr="005D0230">
        <w:rPr>
          <w:b w:val="0"/>
          <w:sz w:val="24"/>
          <w:szCs w:val="24"/>
        </w:rPr>
        <w:t>даты</w:t>
      </w:r>
    </w:p>
    <w:p w:rsidR="00684A4C" w:rsidRPr="003F079D" w:rsidRDefault="00684A4C" w:rsidP="009B5FF9">
      <w:pPr>
        <w:pStyle w:val="a3"/>
        <w:spacing w:before="8"/>
        <w:ind w:left="550"/>
        <w:jc w:val="both"/>
        <w:rPr>
          <w:b/>
          <w:sz w:val="24"/>
          <w:szCs w:val="24"/>
        </w:rPr>
      </w:pPr>
    </w:p>
    <w:p w:rsidR="00684A4C" w:rsidRPr="003F079D" w:rsidRDefault="00684A4C" w:rsidP="009B5FF9">
      <w:pPr>
        <w:pStyle w:val="a3"/>
        <w:tabs>
          <w:tab w:val="left" w:pos="6862"/>
        </w:tabs>
        <w:ind w:left="550" w:right="374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Признание в учете и раскрытие в бухгалтерской отчетности событий после отчетной</w:t>
      </w:r>
      <w:r w:rsidRPr="003F079D">
        <w:rPr>
          <w:spacing w:val="-32"/>
          <w:sz w:val="24"/>
          <w:szCs w:val="24"/>
        </w:rPr>
        <w:t xml:space="preserve"> </w:t>
      </w:r>
      <w:r w:rsidRPr="003F079D">
        <w:rPr>
          <w:sz w:val="24"/>
          <w:szCs w:val="24"/>
        </w:rPr>
        <w:t xml:space="preserve">даты осуществляется в порядке, приведенном </w:t>
      </w:r>
      <w:r>
        <w:rPr>
          <w:sz w:val="24"/>
          <w:szCs w:val="24"/>
        </w:rPr>
        <w:t>в приложении 16.</w:t>
      </w:r>
    </w:p>
    <w:p w:rsidR="00684A4C" w:rsidRPr="005771DC" w:rsidRDefault="00684A4C" w:rsidP="005771DC">
      <w:pPr>
        <w:pStyle w:val="1"/>
        <w:tabs>
          <w:tab w:val="left" w:pos="2098"/>
        </w:tabs>
        <w:spacing w:before="159"/>
        <w:ind w:left="550" w:firstLine="0"/>
        <w:jc w:val="center"/>
        <w:rPr>
          <w:sz w:val="24"/>
          <w:szCs w:val="24"/>
        </w:rPr>
      </w:pPr>
      <w:r w:rsidRPr="005771DC">
        <w:rPr>
          <w:sz w:val="24"/>
          <w:szCs w:val="24"/>
          <w:lang w:val="en-US"/>
        </w:rPr>
        <w:t>V</w:t>
      </w:r>
      <w:r w:rsidRPr="005771DC">
        <w:rPr>
          <w:sz w:val="24"/>
          <w:szCs w:val="24"/>
        </w:rPr>
        <w:t>.Учет отдельных видов имущества и</w:t>
      </w:r>
      <w:r w:rsidRPr="005771DC">
        <w:rPr>
          <w:spacing w:val="-7"/>
          <w:sz w:val="24"/>
          <w:szCs w:val="24"/>
        </w:rPr>
        <w:t xml:space="preserve"> </w:t>
      </w:r>
      <w:r w:rsidRPr="005771DC">
        <w:rPr>
          <w:sz w:val="24"/>
          <w:szCs w:val="24"/>
        </w:rPr>
        <w:t>обязательств</w:t>
      </w:r>
    </w:p>
    <w:p w:rsidR="00684A4C" w:rsidRPr="00D1050A" w:rsidRDefault="00684A4C" w:rsidP="005771DC">
      <w:pPr>
        <w:pStyle w:val="a5"/>
        <w:numPr>
          <w:ilvl w:val="0"/>
          <w:numId w:val="21"/>
        </w:numPr>
        <w:tabs>
          <w:tab w:val="left" w:pos="867"/>
        </w:tabs>
        <w:spacing w:before="178"/>
        <w:ind w:left="550" w:right="173" w:firstLine="0"/>
        <w:jc w:val="both"/>
        <w:rPr>
          <w:sz w:val="24"/>
          <w:szCs w:val="24"/>
        </w:rPr>
      </w:pPr>
      <w:r w:rsidRPr="003F079D">
        <w:t>Бухучет ведется по первичным документам, которые проверены сотрудниками бухгалтерии</w:t>
      </w:r>
      <w:r w:rsidRPr="003F079D">
        <w:rPr>
          <w:spacing w:val="22"/>
        </w:rPr>
        <w:t xml:space="preserve"> </w:t>
      </w:r>
      <w:r w:rsidRPr="003F079D">
        <w:t>в</w:t>
      </w:r>
      <w:r w:rsidRPr="003F079D">
        <w:rPr>
          <w:spacing w:val="23"/>
        </w:rPr>
        <w:t xml:space="preserve"> </w:t>
      </w:r>
      <w:r w:rsidRPr="003F079D">
        <w:t>соответствии</w:t>
      </w:r>
      <w:r w:rsidRPr="003F079D">
        <w:rPr>
          <w:spacing w:val="23"/>
        </w:rPr>
        <w:t xml:space="preserve"> </w:t>
      </w:r>
      <w:r w:rsidRPr="003F079D">
        <w:t>с</w:t>
      </w:r>
      <w:r w:rsidRPr="003F079D">
        <w:rPr>
          <w:spacing w:val="24"/>
        </w:rPr>
        <w:t xml:space="preserve"> </w:t>
      </w:r>
      <w:r w:rsidRPr="003F079D">
        <w:t>Положением</w:t>
      </w:r>
      <w:r w:rsidRPr="003F079D">
        <w:rPr>
          <w:spacing w:val="21"/>
        </w:rPr>
        <w:t xml:space="preserve"> </w:t>
      </w:r>
      <w:r w:rsidRPr="003F079D">
        <w:t>о</w:t>
      </w:r>
      <w:r w:rsidRPr="003F079D">
        <w:rPr>
          <w:spacing w:val="23"/>
        </w:rPr>
        <w:t xml:space="preserve"> </w:t>
      </w:r>
      <w:r w:rsidRPr="003F079D">
        <w:t>внутреннем</w:t>
      </w:r>
      <w:r w:rsidRPr="003F079D">
        <w:rPr>
          <w:spacing w:val="22"/>
        </w:rPr>
        <w:t xml:space="preserve"> </w:t>
      </w:r>
      <w:r w:rsidRPr="003F079D">
        <w:t>финансовом</w:t>
      </w:r>
      <w:r w:rsidRPr="003F079D">
        <w:rPr>
          <w:spacing w:val="25"/>
        </w:rPr>
        <w:t xml:space="preserve"> </w:t>
      </w:r>
      <w:r w:rsidRPr="003F079D">
        <w:t>контроле</w:t>
      </w:r>
      <w:r>
        <w:t xml:space="preserve"> (приложение 14).</w:t>
      </w:r>
    </w:p>
    <w:p w:rsidR="00684A4C" w:rsidRPr="003F079D" w:rsidRDefault="00684A4C" w:rsidP="005771DC">
      <w:pPr>
        <w:spacing w:before="3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3 Инструкции к Единому плану счетов № 157н, пункт 23 СГС</w:t>
      </w:r>
    </w:p>
    <w:p w:rsidR="00684A4C" w:rsidRDefault="00684A4C" w:rsidP="005771DC">
      <w:pPr>
        <w:spacing w:line="274" w:lineRule="exact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«Концептуальные основы бухучета и отчетности».</w:t>
      </w:r>
    </w:p>
    <w:p w:rsidR="00684A4C" w:rsidRPr="003F079D" w:rsidRDefault="00684A4C" w:rsidP="005771DC">
      <w:pPr>
        <w:spacing w:line="274" w:lineRule="exact"/>
        <w:ind w:left="550"/>
        <w:jc w:val="both"/>
        <w:rPr>
          <w:b/>
          <w:sz w:val="24"/>
          <w:szCs w:val="24"/>
        </w:rPr>
      </w:pPr>
    </w:p>
    <w:p w:rsidR="00684A4C" w:rsidRPr="003F079D" w:rsidRDefault="00684A4C" w:rsidP="005771DC">
      <w:pPr>
        <w:pStyle w:val="a5"/>
        <w:numPr>
          <w:ilvl w:val="0"/>
          <w:numId w:val="21"/>
        </w:numPr>
        <w:tabs>
          <w:tab w:val="left" w:pos="775"/>
        </w:tabs>
        <w:ind w:left="550" w:right="163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lastRenderedPageBreak/>
        <w:t>Для случаев, которые не установлены в федеральных стандартах и других нормативно- правовых актах, регулирующих бухучет, метод определения справедливой стоимости выбирает комиссия учреждения по поступлению и выбытию</w:t>
      </w:r>
      <w:r w:rsidRPr="003F079D">
        <w:rPr>
          <w:spacing w:val="55"/>
          <w:sz w:val="24"/>
          <w:szCs w:val="24"/>
        </w:rPr>
        <w:t xml:space="preserve"> </w:t>
      </w:r>
      <w:r w:rsidRPr="003F079D">
        <w:rPr>
          <w:sz w:val="24"/>
          <w:szCs w:val="24"/>
        </w:rPr>
        <w:t>активов.</w:t>
      </w:r>
    </w:p>
    <w:p w:rsidR="00684A4C" w:rsidRDefault="00684A4C" w:rsidP="005771DC">
      <w:pPr>
        <w:spacing w:before="1" w:line="274" w:lineRule="exact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54 СГС «Концептуальные основы бухучета и отчетности».</w:t>
      </w:r>
    </w:p>
    <w:p w:rsidR="00684A4C" w:rsidRPr="003F079D" w:rsidRDefault="00684A4C" w:rsidP="005771DC">
      <w:pPr>
        <w:spacing w:before="1" w:line="274" w:lineRule="exact"/>
        <w:ind w:left="550"/>
        <w:jc w:val="both"/>
        <w:rPr>
          <w:b/>
          <w:sz w:val="24"/>
          <w:szCs w:val="24"/>
        </w:rPr>
      </w:pPr>
    </w:p>
    <w:p w:rsidR="00684A4C" w:rsidRPr="003F079D" w:rsidRDefault="00684A4C" w:rsidP="005771DC">
      <w:pPr>
        <w:pStyle w:val="a5"/>
        <w:numPr>
          <w:ilvl w:val="0"/>
          <w:numId w:val="21"/>
        </w:numPr>
        <w:tabs>
          <w:tab w:val="left" w:pos="821"/>
        </w:tabs>
        <w:ind w:left="550" w:right="168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В случае если для показателя, необходимого для ведения бухгалтерского учета, не установлен метод оценки в законодательстве и в настоящей учетной политике, то величина оценочного показателя определяется профессиональным суждением главного</w:t>
      </w:r>
      <w:r w:rsidRPr="003F079D">
        <w:rPr>
          <w:spacing w:val="-13"/>
          <w:sz w:val="24"/>
          <w:szCs w:val="24"/>
        </w:rPr>
        <w:t xml:space="preserve"> </w:t>
      </w:r>
      <w:r w:rsidRPr="003F079D">
        <w:rPr>
          <w:sz w:val="24"/>
          <w:szCs w:val="24"/>
        </w:rPr>
        <w:t>бухгалтера.</w:t>
      </w:r>
    </w:p>
    <w:p w:rsidR="00684A4C" w:rsidRPr="003F079D" w:rsidRDefault="00684A4C" w:rsidP="005771DC">
      <w:pPr>
        <w:spacing w:before="3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6 СГС «Учетная политика, оценочные значения и ошибки».</w:t>
      </w:r>
    </w:p>
    <w:p w:rsidR="00684A4C" w:rsidRDefault="00684A4C" w:rsidP="00A41BEC">
      <w:pPr>
        <w:pStyle w:val="1"/>
        <w:tabs>
          <w:tab w:val="left" w:pos="2590"/>
        </w:tabs>
        <w:ind w:left="3190" w:firstLine="0"/>
        <w:jc w:val="both"/>
        <w:rPr>
          <w:b w:val="0"/>
          <w:bCs w:val="0"/>
          <w:sz w:val="24"/>
          <w:szCs w:val="24"/>
        </w:rPr>
      </w:pPr>
    </w:p>
    <w:p w:rsidR="00684A4C" w:rsidRDefault="00684A4C" w:rsidP="00A41BEC">
      <w:pPr>
        <w:pStyle w:val="1"/>
        <w:tabs>
          <w:tab w:val="left" w:pos="2590"/>
        </w:tabs>
        <w:ind w:left="3190" w:firstLine="0"/>
        <w:jc w:val="both"/>
        <w:rPr>
          <w:sz w:val="24"/>
          <w:szCs w:val="24"/>
        </w:rPr>
      </w:pPr>
      <w:r>
        <w:rPr>
          <w:bCs w:val="0"/>
          <w:sz w:val="24"/>
          <w:szCs w:val="24"/>
          <w:lang w:val="en-US"/>
        </w:rPr>
        <w:t>VI</w:t>
      </w:r>
      <w:r>
        <w:rPr>
          <w:bCs w:val="0"/>
          <w:sz w:val="24"/>
          <w:szCs w:val="24"/>
        </w:rPr>
        <w:t>.</w:t>
      </w:r>
      <w:r w:rsidRPr="003F079D">
        <w:rPr>
          <w:sz w:val="24"/>
          <w:szCs w:val="24"/>
        </w:rPr>
        <w:t>Инвентаризация имущества и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обязательств</w:t>
      </w:r>
    </w:p>
    <w:p w:rsidR="00684A4C" w:rsidRPr="003F079D" w:rsidRDefault="00684A4C" w:rsidP="00A41BEC">
      <w:pPr>
        <w:pStyle w:val="1"/>
        <w:tabs>
          <w:tab w:val="left" w:pos="2590"/>
        </w:tabs>
        <w:ind w:left="3190" w:firstLine="0"/>
        <w:jc w:val="both"/>
        <w:rPr>
          <w:sz w:val="24"/>
          <w:szCs w:val="24"/>
        </w:rPr>
      </w:pPr>
    </w:p>
    <w:p w:rsidR="00684A4C" w:rsidRDefault="00684A4C" w:rsidP="00A41BE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A41BEC">
        <w:rPr>
          <w:sz w:val="24"/>
          <w:szCs w:val="24"/>
        </w:rPr>
        <w:t xml:space="preserve">Инвентаризацию имущества и обязательств (в т. ч. числящихся на </w:t>
      </w:r>
      <w:proofErr w:type="spellStart"/>
      <w:r w:rsidRPr="00A41BEC">
        <w:rPr>
          <w:sz w:val="24"/>
          <w:szCs w:val="24"/>
        </w:rPr>
        <w:t>забалансовых</w:t>
      </w:r>
      <w:proofErr w:type="spellEnd"/>
      <w:r w:rsidRPr="00A41BEC">
        <w:rPr>
          <w:sz w:val="24"/>
          <w:szCs w:val="24"/>
        </w:rPr>
        <w:t xml:space="preserve"> счетах), а также финансовых результатов (в т. ч. расходов будущих периодов и резервов) проводит постоянно действующая инвентаризационная комиссия. Порядок и график проведения инвентаризации приведены в приложении 10.</w:t>
      </w:r>
    </w:p>
    <w:p w:rsidR="00684A4C" w:rsidRPr="00A41BEC" w:rsidRDefault="00684A4C" w:rsidP="00A41BEC">
      <w:pPr>
        <w:tabs>
          <w:tab w:val="num" w:pos="55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b/>
          <w:sz w:val="24"/>
          <w:szCs w:val="24"/>
        </w:rPr>
      </w:pPr>
      <w:r w:rsidRPr="00A41BEC">
        <w:rPr>
          <w:sz w:val="24"/>
          <w:szCs w:val="24"/>
        </w:rPr>
        <w:t>В отдельных случаях (при смене материально ответственных лиц, выявлении фактов хищения, стихийных бедствиях и т. д.) инвентаризацию может проводить специально созданная рабочая комиссия, состав которой утверждается отельным приказом руководителя учреждения.</w:t>
      </w:r>
      <w:r w:rsidRPr="00A41BEC">
        <w:rPr>
          <w:sz w:val="24"/>
          <w:szCs w:val="24"/>
        </w:rPr>
        <w:br/>
      </w:r>
      <w:r w:rsidRPr="00A41BEC">
        <w:rPr>
          <w:b/>
          <w:sz w:val="24"/>
          <w:szCs w:val="24"/>
        </w:rPr>
        <w:t xml:space="preserve">Основание: статья 11 Закона от 06.12.2011 № 402-ФЗ, раздел </w:t>
      </w:r>
      <w:r w:rsidRPr="00A41BEC">
        <w:rPr>
          <w:b/>
          <w:sz w:val="24"/>
          <w:szCs w:val="24"/>
          <w:lang w:val="en-US"/>
        </w:rPr>
        <w:t>VIII</w:t>
      </w:r>
      <w:r w:rsidRPr="00A41BEC">
        <w:rPr>
          <w:b/>
          <w:sz w:val="24"/>
          <w:szCs w:val="24"/>
        </w:rPr>
        <w:t xml:space="preserve"> СГС «Концептуальные основы бухучета и отчетности».</w:t>
      </w:r>
    </w:p>
    <w:p w:rsidR="00684A4C" w:rsidRPr="00A41BEC" w:rsidRDefault="00684A4C" w:rsidP="00A41BEC">
      <w:pPr>
        <w:tabs>
          <w:tab w:val="num" w:pos="55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A41BEC">
        <w:rPr>
          <w:sz w:val="24"/>
          <w:szCs w:val="24"/>
        </w:rPr>
        <w:t> 2. Состав комиссии для проведения внезапной ревизии кассы приведен в приложении 4.</w:t>
      </w:r>
    </w:p>
    <w:p w:rsidR="00684A4C" w:rsidRPr="00A41BEC" w:rsidRDefault="00684A4C" w:rsidP="00A41BEC">
      <w:pPr>
        <w:tabs>
          <w:tab w:val="num" w:pos="55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A41BEC">
        <w:rPr>
          <w:sz w:val="24"/>
          <w:szCs w:val="24"/>
        </w:rPr>
        <w:t> 3. Руководителями обособленных структурных подразделений учреждения создаются инвентаризационные комиссии из числа сотрудников подразделения приказом по подразделению.</w:t>
      </w:r>
    </w:p>
    <w:p w:rsidR="00684A4C" w:rsidRPr="003F079D" w:rsidRDefault="00684A4C" w:rsidP="00B308E1">
      <w:pPr>
        <w:pStyle w:val="1"/>
        <w:numPr>
          <w:ilvl w:val="0"/>
          <w:numId w:val="4"/>
        </w:numPr>
        <w:tabs>
          <w:tab w:val="left" w:pos="1088"/>
        </w:tabs>
        <w:spacing w:before="232"/>
        <w:ind w:left="550" w:firstLine="0"/>
        <w:jc w:val="center"/>
        <w:rPr>
          <w:sz w:val="24"/>
          <w:szCs w:val="24"/>
        </w:rPr>
      </w:pPr>
      <w:r w:rsidRPr="003F079D">
        <w:rPr>
          <w:sz w:val="24"/>
          <w:szCs w:val="24"/>
        </w:rPr>
        <w:t>Порядок организации и обеспечения внутреннего финансового</w:t>
      </w:r>
      <w:r w:rsidRPr="003F079D">
        <w:rPr>
          <w:spacing w:val="-14"/>
          <w:sz w:val="24"/>
          <w:szCs w:val="24"/>
        </w:rPr>
        <w:t xml:space="preserve"> </w:t>
      </w:r>
      <w:r w:rsidRPr="003F079D">
        <w:rPr>
          <w:sz w:val="24"/>
          <w:szCs w:val="24"/>
        </w:rPr>
        <w:t>контроля</w:t>
      </w:r>
    </w:p>
    <w:p w:rsidR="00684A4C" w:rsidRPr="003F079D" w:rsidRDefault="00684A4C" w:rsidP="009749D4">
      <w:pPr>
        <w:pStyle w:val="a5"/>
        <w:tabs>
          <w:tab w:val="left" w:pos="699"/>
        </w:tabs>
        <w:spacing w:before="225"/>
        <w:ind w:left="550" w:right="52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3F079D">
        <w:rPr>
          <w:sz w:val="24"/>
          <w:szCs w:val="24"/>
        </w:rPr>
        <w:t>Внутренний финансовый контроль в учреждении осуществляет комиссия. Помимо комиссии постоянный текущий контроль в ходе своей деятельности осуществляют в</w:t>
      </w:r>
      <w:r w:rsidRPr="003F079D">
        <w:rPr>
          <w:spacing w:val="-28"/>
          <w:sz w:val="24"/>
          <w:szCs w:val="24"/>
        </w:rPr>
        <w:t xml:space="preserve"> </w:t>
      </w:r>
      <w:r w:rsidRPr="003F079D">
        <w:rPr>
          <w:sz w:val="24"/>
          <w:szCs w:val="24"/>
        </w:rPr>
        <w:t>рамках своих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полномочий:</w:t>
      </w:r>
    </w:p>
    <w:p w:rsidR="00684A4C" w:rsidRPr="003F079D" w:rsidRDefault="00684A4C" w:rsidP="009749D4">
      <w:pPr>
        <w:pStyle w:val="a5"/>
        <w:tabs>
          <w:tab w:val="left" w:pos="867"/>
        </w:tabs>
        <w:spacing w:before="73" w:line="31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руководитель</w:t>
      </w:r>
      <w:r w:rsidRPr="003F079D">
        <w:rPr>
          <w:spacing w:val="5"/>
          <w:sz w:val="24"/>
          <w:szCs w:val="24"/>
        </w:rPr>
        <w:t xml:space="preserve"> </w:t>
      </w:r>
      <w:r w:rsidRPr="003F079D">
        <w:rPr>
          <w:sz w:val="24"/>
          <w:szCs w:val="24"/>
        </w:rPr>
        <w:t>учреждения</w:t>
      </w:r>
      <w:r>
        <w:rPr>
          <w:sz w:val="24"/>
          <w:szCs w:val="24"/>
        </w:rPr>
        <w:t>, его заместители</w:t>
      </w:r>
      <w:r w:rsidRPr="003F079D">
        <w:rPr>
          <w:sz w:val="24"/>
          <w:szCs w:val="24"/>
        </w:rPr>
        <w:t>;</w:t>
      </w:r>
    </w:p>
    <w:p w:rsidR="00684A4C" w:rsidRPr="003F079D" w:rsidRDefault="00684A4C" w:rsidP="009749D4">
      <w:pPr>
        <w:pStyle w:val="a5"/>
        <w:tabs>
          <w:tab w:val="left" w:pos="867"/>
        </w:tabs>
        <w:spacing w:line="31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>- главный бухгалтер</w:t>
      </w:r>
      <w:r w:rsidRPr="003F079D">
        <w:rPr>
          <w:sz w:val="24"/>
          <w:szCs w:val="24"/>
        </w:rPr>
        <w:t>;</w:t>
      </w:r>
    </w:p>
    <w:p w:rsidR="00684A4C" w:rsidRPr="003F079D" w:rsidRDefault="00684A4C" w:rsidP="009749D4">
      <w:pPr>
        <w:pStyle w:val="a5"/>
        <w:tabs>
          <w:tab w:val="left" w:pos="867"/>
        </w:tabs>
        <w:spacing w:line="31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иные должностные лица учреждения в соответствии со своими</w:t>
      </w:r>
      <w:r w:rsidRPr="003F079D">
        <w:rPr>
          <w:spacing w:val="-8"/>
          <w:sz w:val="24"/>
          <w:szCs w:val="24"/>
        </w:rPr>
        <w:t xml:space="preserve"> </w:t>
      </w:r>
      <w:r w:rsidRPr="003F079D">
        <w:rPr>
          <w:sz w:val="24"/>
          <w:szCs w:val="24"/>
        </w:rPr>
        <w:t>обязанностями.</w:t>
      </w:r>
    </w:p>
    <w:p w:rsidR="00684A4C" w:rsidRPr="003F079D" w:rsidRDefault="00684A4C" w:rsidP="009749D4">
      <w:pPr>
        <w:pStyle w:val="a5"/>
        <w:tabs>
          <w:tab w:val="left" w:pos="665"/>
          <w:tab w:val="left" w:pos="8893"/>
        </w:tabs>
        <w:ind w:left="550" w:right="117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3F079D">
        <w:rPr>
          <w:sz w:val="24"/>
          <w:szCs w:val="24"/>
        </w:rPr>
        <w:t xml:space="preserve">Положение о внутреннем финансовом контроле и график проведения внутренних проверок финансово-хозяйственной деятельности приведен </w:t>
      </w:r>
      <w:r>
        <w:rPr>
          <w:sz w:val="24"/>
          <w:szCs w:val="24"/>
        </w:rPr>
        <w:t>в приложении 14.</w:t>
      </w:r>
    </w:p>
    <w:p w:rsidR="00684A4C" w:rsidRPr="003F079D" w:rsidRDefault="00684A4C" w:rsidP="009B5FF9">
      <w:pPr>
        <w:spacing w:before="4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6 Инструкции к Единому плану счетов № 157н.</w:t>
      </w:r>
    </w:p>
    <w:p w:rsidR="00684A4C" w:rsidRPr="003F079D" w:rsidRDefault="00684A4C" w:rsidP="009B5FF9">
      <w:pPr>
        <w:pStyle w:val="a3"/>
        <w:ind w:left="550"/>
        <w:jc w:val="both"/>
        <w:rPr>
          <w:b/>
          <w:sz w:val="24"/>
          <w:szCs w:val="24"/>
        </w:rPr>
      </w:pPr>
    </w:p>
    <w:p w:rsidR="00684A4C" w:rsidRPr="003F079D" w:rsidRDefault="00684A4C" w:rsidP="008E23D7">
      <w:pPr>
        <w:pStyle w:val="1"/>
        <w:tabs>
          <w:tab w:val="left" w:pos="3227"/>
        </w:tabs>
        <w:ind w:left="440" w:firstLine="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>.</w:t>
      </w:r>
      <w:r w:rsidRPr="003F079D">
        <w:rPr>
          <w:sz w:val="24"/>
          <w:szCs w:val="24"/>
        </w:rPr>
        <w:t>Бухгалтерская (финансовая)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отчетность</w:t>
      </w:r>
    </w:p>
    <w:p w:rsidR="00684A4C" w:rsidRPr="003F079D" w:rsidRDefault="00684A4C" w:rsidP="00A63958">
      <w:pPr>
        <w:pStyle w:val="a5"/>
        <w:tabs>
          <w:tab w:val="left" w:pos="708"/>
        </w:tabs>
        <w:spacing w:before="225"/>
        <w:ind w:left="550" w:right="74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3F079D">
        <w:rPr>
          <w:sz w:val="24"/>
          <w:szCs w:val="24"/>
        </w:rPr>
        <w:t>Бухгалтерская (финансовая) отчетность составляется на основании аналитического и синтетического учета по формам, в объеме и в сроки, установленные учредителем</w:t>
      </w:r>
      <w:r w:rsidRPr="003F079D">
        <w:rPr>
          <w:spacing w:val="-9"/>
          <w:sz w:val="24"/>
          <w:szCs w:val="24"/>
        </w:rPr>
        <w:t xml:space="preserve"> </w:t>
      </w:r>
      <w:r w:rsidRPr="003F079D">
        <w:rPr>
          <w:sz w:val="24"/>
          <w:szCs w:val="24"/>
        </w:rPr>
        <w:t>и</w:t>
      </w:r>
    </w:p>
    <w:p w:rsidR="00684A4C" w:rsidRPr="003F079D" w:rsidRDefault="00684A4C" w:rsidP="00A63958">
      <w:pPr>
        <w:pStyle w:val="a3"/>
        <w:ind w:left="55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Инструкцией о порядке составления, представления годовой, квартальной отчетности. (приказ МФ России от 25.03.2011 № 33н)</w:t>
      </w:r>
    </w:p>
    <w:p w:rsidR="00684A4C" w:rsidRPr="003F079D" w:rsidRDefault="00684A4C" w:rsidP="00A63958">
      <w:pPr>
        <w:pStyle w:val="a5"/>
        <w:tabs>
          <w:tab w:val="left" w:pos="406"/>
        </w:tabs>
        <w:ind w:left="550" w:right="79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3F079D">
        <w:rPr>
          <w:sz w:val="24"/>
          <w:szCs w:val="24"/>
        </w:rPr>
        <w:t>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</w:t>
      </w:r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оттоками.</w:t>
      </w:r>
    </w:p>
    <w:p w:rsidR="00684A4C" w:rsidRPr="003F079D" w:rsidRDefault="00684A4C" w:rsidP="00A63958">
      <w:pPr>
        <w:spacing w:before="2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пункт 19 СГС «Отчет о движении денежных средств».</w:t>
      </w:r>
    </w:p>
    <w:p w:rsidR="00684A4C" w:rsidRPr="003F079D" w:rsidRDefault="00684A4C" w:rsidP="00A63958">
      <w:pPr>
        <w:pStyle w:val="a5"/>
        <w:tabs>
          <w:tab w:val="left" w:pos="610"/>
        </w:tabs>
        <w:spacing w:before="1"/>
        <w:ind w:left="550" w:right="89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3F079D">
        <w:rPr>
          <w:sz w:val="24"/>
          <w:szCs w:val="24"/>
        </w:rPr>
        <w:t>Бухгалтерская отчетность формируется и хранится в виде электронного документа в информационной системе «WEB консолидация». Бумажная копия комплекта отчетности хранится у главного</w:t>
      </w:r>
      <w:r w:rsidRPr="003F079D">
        <w:rPr>
          <w:spacing w:val="-4"/>
          <w:sz w:val="24"/>
          <w:szCs w:val="24"/>
        </w:rPr>
        <w:t xml:space="preserve"> </w:t>
      </w:r>
      <w:r w:rsidRPr="003F079D">
        <w:rPr>
          <w:sz w:val="24"/>
          <w:szCs w:val="24"/>
        </w:rPr>
        <w:t>бухгалтера.</w:t>
      </w:r>
    </w:p>
    <w:p w:rsidR="00684A4C" w:rsidRPr="003F079D" w:rsidRDefault="00684A4C" w:rsidP="00A63958">
      <w:pPr>
        <w:spacing w:before="2"/>
        <w:ind w:left="550"/>
        <w:jc w:val="both"/>
        <w:rPr>
          <w:b/>
          <w:sz w:val="24"/>
          <w:szCs w:val="24"/>
        </w:rPr>
      </w:pPr>
      <w:r w:rsidRPr="003F079D">
        <w:rPr>
          <w:b/>
          <w:sz w:val="24"/>
          <w:szCs w:val="24"/>
        </w:rPr>
        <w:t>Основание: часть 7.1 статьи 13 Закона от 06.12.2011 № 402-ФЗ.</w:t>
      </w:r>
    </w:p>
    <w:p w:rsidR="00684A4C" w:rsidRPr="003F079D" w:rsidRDefault="00684A4C" w:rsidP="009B5FF9">
      <w:pPr>
        <w:pStyle w:val="a3"/>
        <w:spacing w:before="1"/>
        <w:ind w:left="550"/>
        <w:jc w:val="both"/>
        <w:rPr>
          <w:b/>
          <w:sz w:val="24"/>
          <w:szCs w:val="24"/>
        </w:rPr>
      </w:pPr>
    </w:p>
    <w:p w:rsidR="00684A4C" w:rsidRPr="003F079D" w:rsidRDefault="00684A4C" w:rsidP="00174A6C">
      <w:pPr>
        <w:pStyle w:val="1"/>
        <w:tabs>
          <w:tab w:val="left" w:pos="2339"/>
        </w:tabs>
        <w:spacing w:before="1"/>
        <w:ind w:left="550" w:right="1905" w:firstLine="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IX</w:t>
      </w:r>
      <w:r>
        <w:rPr>
          <w:sz w:val="24"/>
          <w:szCs w:val="24"/>
        </w:rPr>
        <w:t>.</w:t>
      </w:r>
      <w:r w:rsidRPr="003F079D">
        <w:rPr>
          <w:sz w:val="24"/>
          <w:szCs w:val="24"/>
        </w:rPr>
        <w:t>Порядок передачи документов бухгалтерского учета при смене руководителя и главного</w:t>
      </w:r>
      <w:r w:rsidRPr="003F079D">
        <w:rPr>
          <w:spacing w:val="-10"/>
          <w:sz w:val="24"/>
          <w:szCs w:val="24"/>
        </w:rPr>
        <w:t xml:space="preserve"> </w:t>
      </w:r>
      <w:r w:rsidRPr="003F079D">
        <w:rPr>
          <w:sz w:val="24"/>
          <w:szCs w:val="24"/>
        </w:rPr>
        <w:t>бухгалтера</w:t>
      </w:r>
    </w:p>
    <w:p w:rsidR="00684A4C" w:rsidRPr="003F079D" w:rsidRDefault="00684A4C" w:rsidP="009B5FF9">
      <w:pPr>
        <w:pStyle w:val="a5"/>
        <w:numPr>
          <w:ilvl w:val="1"/>
          <w:numId w:val="1"/>
        </w:numPr>
        <w:tabs>
          <w:tab w:val="left" w:pos="699"/>
        </w:tabs>
        <w:spacing w:before="224"/>
        <w:ind w:left="550" w:right="443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 xml:space="preserve">При смене руководителя или главного бухгалтера учреждения (далее – увольняемые лица) они обязаны в рамках передачи дел заместителю, новому должностному лицу, иному </w:t>
      </w:r>
      <w:r w:rsidRPr="003F079D">
        <w:rPr>
          <w:sz w:val="24"/>
          <w:szCs w:val="24"/>
        </w:rPr>
        <w:lastRenderedPageBreak/>
        <w:t>уполномоченному должностному лицу учреждения (далее – уполномоченное лицо) передать документы бухгалтерского учета, а также печати и штампы, хранящиеся в</w:t>
      </w:r>
      <w:r w:rsidRPr="003F079D">
        <w:rPr>
          <w:spacing w:val="-15"/>
          <w:sz w:val="24"/>
          <w:szCs w:val="24"/>
        </w:rPr>
        <w:t xml:space="preserve"> </w:t>
      </w:r>
      <w:r w:rsidRPr="003F079D">
        <w:rPr>
          <w:sz w:val="24"/>
          <w:szCs w:val="24"/>
        </w:rPr>
        <w:t>бухгалтерии.</w:t>
      </w:r>
    </w:p>
    <w:p w:rsidR="00684A4C" w:rsidRPr="003F079D" w:rsidRDefault="00684A4C" w:rsidP="009B5FF9">
      <w:pPr>
        <w:pStyle w:val="a5"/>
        <w:numPr>
          <w:ilvl w:val="1"/>
          <w:numId w:val="1"/>
        </w:numPr>
        <w:tabs>
          <w:tab w:val="left" w:pos="600"/>
        </w:tabs>
        <w:ind w:left="550" w:right="1293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Передача бухгалтерских документов и печатей проводится на основании приказа руководителя учреждения</w:t>
      </w:r>
      <w:r w:rsidRPr="003F079D">
        <w:rPr>
          <w:spacing w:val="3"/>
          <w:sz w:val="24"/>
          <w:szCs w:val="24"/>
        </w:rPr>
        <w:t xml:space="preserve"> </w:t>
      </w:r>
      <w:r w:rsidRPr="003F079D">
        <w:rPr>
          <w:sz w:val="24"/>
          <w:szCs w:val="24"/>
        </w:rPr>
        <w:t>.</w:t>
      </w:r>
    </w:p>
    <w:p w:rsidR="00684A4C" w:rsidRPr="003F079D" w:rsidRDefault="00684A4C" w:rsidP="009B5FF9">
      <w:pPr>
        <w:pStyle w:val="a5"/>
        <w:numPr>
          <w:ilvl w:val="1"/>
          <w:numId w:val="1"/>
        </w:numPr>
        <w:tabs>
          <w:tab w:val="left" w:pos="536"/>
        </w:tabs>
        <w:spacing w:before="1"/>
        <w:ind w:left="550" w:right="247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Передача документов бухучета, печатей и штампов осуществляется при участии</w:t>
      </w:r>
      <w:r w:rsidRPr="003F079D">
        <w:rPr>
          <w:spacing w:val="-37"/>
          <w:sz w:val="24"/>
          <w:szCs w:val="24"/>
        </w:rPr>
        <w:t xml:space="preserve"> </w:t>
      </w:r>
      <w:r w:rsidRPr="003F079D">
        <w:rPr>
          <w:sz w:val="24"/>
          <w:szCs w:val="24"/>
        </w:rPr>
        <w:t>комиссии, создаваемой в</w:t>
      </w:r>
      <w:r w:rsidRPr="003F079D">
        <w:rPr>
          <w:spacing w:val="5"/>
          <w:sz w:val="24"/>
          <w:szCs w:val="24"/>
        </w:rPr>
        <w:t xml:space="preserve"> </w:t>
      </w:r>
      <w:r w:rsidRPr="003F079D">
        <w:rPr>
          <w:sz w:val="24"/>
          <w:szCs w:val="24"/>
        </w:rPr>
        <w:t>учреждении.</w:t>
      </w:r>
    </w:p>
    <w:p w:rsidR="00684A4C" w:rsidRPr="003F079D" w:rsidRDefault="00684A4C" w:rsidP="009B5FF9">
      <w:pPr>
        <w:pStyle w:val="a3"/>
        <w:ind w:left="550" w:right="625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Прием-передача бухгалтерских документов оформляется актом приема-передачи бухгалтерских документов. К акту прилагается перечень передаваемых документов, их количество и тип.</w:t>
      </w:r>
    </w:p>
    <w:p w:rsidR="00684A4C" w:rsidRPr="003F079D" w:rsidRDefault="00684A4C" w:rsidP="009B5FF9">
      <w:pPr>
        <w:pStyle w:val="a3"/>
        <w:ind w:left="550" w:right="78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Акт приема-передачи дел должен полностью отражать все существенные недостатки и нарушения в организации работы бухгалтерии.</w:t>
      </w:r>
    </w:p>
    <w:p w:rsidR="00684A4C" w:rsidRPr="003F079D" w:rsidRDefault="00684A4C" w:rsidP="009B5FF9">
      <w:pPr>
        <w:pStyle w:val="a3"/>
        <w:ind w:left="550" w:right="912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Акт приема-передачи подписывается уполномоченным лицом, принимающим дела, и членами комиссии.</w:t>
      </w:r>
    </w:p>
    <w:p w:rsidR="00684A4C" w:rsidRPr="003F079D" w:rsidRDefault="00684A4C" w:rsidP="009B5FF9">
      <w:pPr>
        <w:pStyle w:val="a3"/>
        <w:ind w:left="550" w:right="576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При необходимости члены комиссии включают в акт свои рекомендации и предложения, которые возникли при приеме-передаче дел.</w:t>
      </w:r>
    </w:p>
    <w:p w:rsidR="00684A4C" w:rsidRPr="003F079D" w:rsidRDefault="00684A4C" w:rsidP="009B5FF9">
      <w:pPr>
        <w:pStyle w:val="a5"/>
        <w:numPr>
          <w:ilvl w:val="1"/>
          <w:numId w:val="1"/>
        </w:numPr>
        <w:tabs>
          <w:tab w:val="left" w:pos="665"/>
        </w:tabs>
        <w:spacing w:before="72"/>
        <w:ind w:left="550" w:right="1168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В комиссию, указанную в пункте 3 настоящего Порядка, включаются сотрудники учреждения в соответствии с приказом на передачу бухгалтерских</w:t>
      </w:r>
      <w:r w:rsidRPr="003F079D">
        <w:rPr>
          <w:spacing w:val="-20"/>
          <w:sz w:val="24"/>
          <w:szCs w:val="24"/>
        </w:rPr>
        <w:t xml:space="preserve"> </w:t>
      </w:r>
      <w:r w:rsidRPr="003F079D">
        <w:rPr>
          <w:sz w:val="24"/>
          <w:szCs w:val="24"/>
        </w:rPr>
        <w:t>документов.</w:t>
      </w:r>
    </w:p>
    <w:p w:rsidR="00684A4C" w:rsidRPr="003F079D" w:rsidRDefault="00684A4C" w:rsidP="009B5FF9">
      <w:pPr>
        <w:pStyle w:val="a5"/>
        <w:numPr>
          <w:ilvl w:val="1"/>
          <w:numId w:val="1"/>
        </w:numPr>
        <w:tabs>
          <w:tab w:val="left" w:pos="471"/>
        </w:tabs>
        <w:spacing w:line="298" w:lineRule="exact"/>
        <w:ind w:left="550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Передаются следующие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документы:</w:t>
      </w:r>
    </w:p>
    <w:p w:rsidR="00684A4C" w:rsidRPr="003F079D" w:rsidRDefault="00684A4C" w:rsidP="00D30E40">
      <w:pPr>
        <w:pStyle w:val="a5"/>
        <w:tabs>
          <w:tab w:val="left" w:pos="855"/>
        </w:tabs>
        <w:spacing w:line="29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учетная политика со всеми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приложениями;</w:t>
      </w:r>
    </w:p>
    <w:p w:rsidR="00684A4C" w:rsidRPr="003F079D" w:rsidRDefault="00684A4C" w:rsidP="00D30E40">
      <w:pPr>
        <w:pStyle w:val="a5"/>
        <w:tabs>
          <w:tab w:val="left" w:pos="855"/>
        </w:tabs>
        <w:spacing w:before="1" w:line="29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квартальные и годовые бухгалтерские отчеты и балансы, налоговые</w:t>
      </w:r>
      <w:r w:rsidRPr="003F079D">
        <w:rPr>
          <w:spacing w:val="-11"/>
          <w:sz w:val="24"/>
          <w:szCs w:val="24"/>
        </w:rPr>
        <w:t xml:space="preserve"> </w:t>
      </w:r>
      <w:r w:rsidRPr="003F079D">
        <w:rPr>
          <w:sz w:val="24"/>
          <w:szCs w:val="24"/>
        </w:rPr>
        <w:t>декларации;</w:t>
      </w:r>
    </w:p>
    <w:p w:rsidR="00684A4C" w:rsidRPr="003F079D" w:rsidRDefault="00684A4C" w:rsidP="00D30E40">
      <w:pPr>
        <w:pStyle w:val="a5"/>
        <w:tabs>
          <w:tab w:val="left" w:pos="855"/>
        </w:tabs>
        <w:ind w:left="550" w:right="143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по планированию, в том числе план финансово-хозяйственной деятельности учреждения, государственное задание, план-график закупок, обоснования к</w:t>
      </w:r>
      <w:r w:rsidRPr="003F079D">
        <w:rPr>
          <w:spacing w:val="-30"/>
          <w:sz w:val="24"/>
          <w:szCs w:val="24"/>
        </w:rPr>
        <w:t xml:space="preserve"> </w:t>
      </w:r>
      <w:r w:rsidRPr="003F079D">
        <w:rPr>
          <w:sz w:val="24"/>
          <w:szCs w:val="24"/>
        </w:rPr>
        <w:t>планам;</w:t>
      </w:r>
    </w:p>
    <w:p w:rsidR="00684A4C" w:rsidRPr="003F079D" w:rsidRDefault="00684A4C" w:rsidP="00D30E40">
      <w:pPr>
        <w:pStyle w:val="a5"/>
        <w:tabs>
          <w:tab w:val="left" w:pos="855"/>
        </w:tabs>
        <w:ind w:left="550" w:right="81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бухгалтерские регистры синтетического и аналитического учета: книги,</w:t>
      </w:r>
      <w:r w:rsidRPr="003F079D">
        <w:rPr>
          <w:spacing w:val="-33"/>
          <w:sz w:val="24"/>
          <w:szCs w:val="24"/>
        </w:rPr>
        <w:t xml:space="preserve"> </w:t>
      </w:r>
      <w:r w:rsidRPr="003F079D">
        <w:rPr>
          <w:sz w:val="24"/>
          <w:szCs w:val="24"/>
        </w:rPr>
        <w:t>оборотные ведомости, карточки, журналы</w:t>
      </w:r>
      <w:r w:rsidRPr="003F079D">
        <w:rPr>
          <w:spacing w:val="2"/>
          <w:sz w:val="24"/>
          <w:szCs w:val="24"/>
        </w:rPr>
        <w:t xml:space="preserve"> </w:t>
      </w:r>
      <w:r w:rsidRPr="003F079D">
        <w:rPr>
          <w:sz w:val="24"/>
          <w:szCs w:val="24"/>
        </w:rPr>
        <w:t>операций;</w:t>
      </w:r>
    </w:p>
    <w:p w:rsidR="00684A4C" w:rsidRPr="003F079D" w:rsidRDefault="00684A4C" w:rsidP="00D30E40">
      <w:pPr>
        <w:pStyle w:val="a5"/>
        <w:tabs>
          <w:tab w:val="left" w:pos="855"/>
        </w:tabs>
        <w:spacing w:before="1" w:line="29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налоговые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регистры;</w:t>
      </w:r>
    </w:p>
    <w:p w:rsidR="00684A4C" w:rsidRPr="003F079D" w:rsidRDefault="00684A4C" w:rsidP="00D30E40">
      <w:pPr>
        <w:pStyle w:val="a5"/>
        <w:tabs>
          <w:tab w:val="left" w:pos="855"/>
        </w:tabs>
        <w:ind w:left="550" w:right="65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по реализации: книги покупок и продаж, журналы регистрации счетов-фактур, акты, счета-фактуры, товарные накладные и т.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д.;</w:t>
      </w:r>
    </w:p>
    <w:p w:rsidR="00684A4C" w:rsidRPr="003F079D" w:rsidRDefault="00684A4C" w:rsidP="00D30E40">
      <w:pPr>
        <w:pStyle w:val="a5"/>
        <w:tabs>
          <w:tab w:val="left" w:pos="855"/>
        </w:tabs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 xml:space="preserve">о задолженности учреждения, в </w:t>
      </w:r>
      <w:proofErr w:type="spellStart"/>
      <w:r w:rsidRPr="003F079D">
        <w:rPr>
          <w:sz w:val="24"/>
          <w:szCs w:val="24"/>
        </w:rPr>
        <w:t>т.ч</w:t>
      </w:r>
      <w:proofErr w:type="spellEnd"/>
      <w:r w:rsidRPr="003F079D">
        <w:rPr>
          <w:sz w:val="24"/>
          <w:szCs w:val="24"/>
        </w:rPr>
        <w:t>. по уплате</w:t>
      </w:r>
      <w:r w:rsidRPr="003F079D">
        <w:rPr>
          <w:spacing w:val="1"/>
          <w:sz w:val="24"/>
          <w:szCs w:val="24"/>
        </w:rPr>
        <w:t xml:space="preserve"> </w:t>
      </w:r>
      <w:r w:rsidRPr="003F079D">
        <w:rPr>
          <w:sz w:val="24"/>
          <w:szCs w:val="24"/>
        </w:rPr>
        <w:t>налогов;</w:t>
      </w:r>
    </w:p>
    <w:p w:rsidR="00684A4C" w:rsidRPr="003F079D" w:rsidRDefault="00684A4C" w:rsidP="00D30E40">
      <w:pPr>
        <w:pStyle w:val="a5"/>
        <w:tabs>
          <w:tab w:val="left" w:pos="855"/>
        </w:tabs>
        <w:spacing w:before="1" w:line="29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о состоянии лицевых и банковских счетов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учреждения;</w:t>
      </w:r>
    </w:p>
    <w:p w:rsidR="00684A4C" w:rsidRPr="003F079D" w:rsidRDefault="00684A4C" w:rsidP="00D30E40">
      <w:pPr>
        <w:pStyle w:val="a5"/>
        <w:tabs>
          <w:tab w:val="left" w:pos="855"/>
        </w:tabs>
        <w:spacing w:line="29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о выполнении утвержденного муниципального</w:t>
      </w:r>
      <w:r w:rsidRPr="003F079D">
        <w:rPr>
          <w:spacing w:val="2"/>
          <w:sz w:val="24"/>
          <w:szCs w:val="24"/>
        </w:rPr>
        <w:t xml:space="preserve"> </w:t>
      </w:r>
      <w:r w:rsidRPr="003F079D">
        <w:rPr>
          <w:sz w:val="24"/>
          <w:szCs w:val="24"/>
        </w:rPr>
        <w:t>задания.</w:t>
      </w:r>
    </w:p>
    <w:p w:rsidR="00684A4C" w:rsidRPr="003F079D" w:rsidRDefault="00684A4C" w:rsidP="00D30E40">
      <w:pPr>
        <w:pStyle w:val="a5"/>
        <w:tabs>
          <w:tab w:val="left" w:pos="855"/>
        </w:tabs>
        <w:spacing w:before="1"/>
        <w:ind w:hanging="14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</w:t>
      </w:r>
      <w:r w:rsidRPr="003F079D">
        <w:rPr>
          <w:sz w:val="24"/>
          <w:szCs w:val="24"/>
        </w:rPr>
        <w:t>о учету зарплаты и по персонифицированному</w:t>
      </w:r>
      <w:r w:rsidRPr="003F079D">
        <w:rPr>
          <w:spacing w:val="-9"/>
          <w:sz w:val="24"/>
          <w:szCs w:val="24"/>
        </w:rPr>
        <w:t xml:space="preserve"> </w:t>
      </w:r>
      <w:r w:rsidRPr="003F079D">
        <w:rPr>
          <w:sz w:val="24"/>
          <w:szCs w:val="24"/>
        </w:rPr>
        <w:t>учету;</w:t>
      </w:r>
    </w:p>
    <w:p w:rsidR="00684A4C" w:rsidRPr="003F079D" w:rsidRDefault="00684A4C" w:rsidP="00D30E40">
      <w:pPr>
        <w:pStyle w:val="a5"/>
        <w:tabs>
          <w:tab w:val="left" w:pos="855"/>
        </w:tabs>
        <w:spacing w:before="1"/>
        <w:ind w:left="550" w:right="17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по кассе: кассовые книги, журналы, расходные и приходные кассовые ордера, денежные документы и т.</w:t>
      </w:r>
      <w:r w:rsidRPr="003F079D">
        <w:rPr>
          <w:spacing w:val="-1"/>
          <w:sz w:val="24"/>
          <w:szCs w:val="24"/>
        </w:rPr>
        <w:t xml:space="preserve"> </w:t>
      </w:r>
      <w:r w:rsidRPr="003F079D">
        <w:rPr>
          <w:sz w:val="24"/>
          <w:szCs w:val="24"/>
        </w:rPr>
        <w:t>д.;</w:t>
      </w:r>
    </w:p>
    <w:p w:rsidR="00684A4C" w:rsidRPr="003F079D" w:rsidRDefault="00684A4C" w:rsidP="00D30E40">
      <w:pPr>
        <w:pStyle w:val="a5"/>
        <w:tabs>
          <w:tab w:val="left" w:pos="855"/>
        </w:tabs>
        <w:ind w:left="550" w:right="166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акт о состоянии кассы, составленный на основании ревизии кассы и скрепленный подписью главного</w:t>
      </w:r>
      <w:r w:rsidRPr="003F079D">
        <w:rPr>
          <w:spacing w:val="-2"/>
          <w:sz w:val="24"/>
          <w:szCs w:val="24"/>
        </w:rPr>
        <w:t xml:space="preserve"> </w:t>
      </w:r>
      <w:r w:rsidRPr="003F079D">
        <w:rPr>
          <w:sz w:val="24"/>
          <w:szCs w:val="24"/>
        </w:rPr>
        <w:t>бухгалтера;</w:t>
      </w:r>
    </w:p>
    <w:p w:rsidR="00684A4C" w:rsidRPr="003F079D" w:rsidRDefault="00684A4C" w:rsidP="00D30E40">
      <w:pPr>
        <w:pStyle w:val="a5"/>
        <w:tabs>
          <w:tab w:val="left" w:pos="855"/>
        </w:tabs>
        <w:spacing w:line="29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об условиях хранения и учета наличных денежных</w:t>
      </w:r>
      <w:r w:rsidRPr="003F079D">
        <w:rPr>
          <w:spacing w:val="-1"/>
          <w:sz w:val="24"/>
          <w:szCs w:val="24"/>
        </w:rPr>
        <w:t xml:space="preserve"> </w:t>
      </w:r>
      <w:r w:rsidRPr="003F079D">
        <w:rPr>
          <w:sz w:val="24"/>
          <w:szCs w:val="24"/>
        </w:rPr>
        <w:t>средств;</w:t>
      </w:r>
    </w:p>
    <w:p w:rsidR="00684A4C" w:rsidRPr="003F079D" w:rsidRDefault="00684A4C" w:rsidP="00D30E40">
      <w:pPr>
        <w:pStyle w:val="a5"/>
        <w:tabs>
          <w:tab w:val="left" w:pos="855"/>
        </w:tabs>
        <w:spacing w:line="29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договоры с поставщиками и подрядчиками, контрагентами, аренды и т.</w:t>
      </w:r>
      <w:r w:rsidRPr="003F079D">
        <w:rPr>
          <w:spacing w:val="-11"/>
          <w:sz w:val="24"/>
          <w:szCs w:val="24"/>
        </w:rPr>
        <w:t xml:space="preserve"> </w:t>
      </w:r>
      <w:r w:rsidRPr="003F079D">
        <w:rPr>
          <w:sz w:val="24"/>
          <w:szCs w:val="24"/>
        </w:rPr>
        <w:t>д.;</w:t>
      </w:r>
    </w:p>
    <w:p w:rsidR="00684A4C" w:rsidRPr="003F079D" w:rsidRDefault="00684A4C" w:rsidP="00D30E40">
      <w:pPr>
        <w:pStyle w:val="a5"/>
        <w:tabs>
          <w:tab w:val="left" w:pos="855"/>
        </w:tabs>
        <w:spacing w:before="1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договоры с покупателями услуг и работ, подрядчиками и</w:t>
      </w:r>
      <w:r w:rsidRPr="003F079D">
        <w:rPr>
          <w:spacing w:val="-5"/>
          <w:sz w:val="24"/>
          <w:szCs w:val="24"/>
        </w:rPr>
        <w:t xml:space="preserve"> </w:t>
      </w:r>
      <w:r w:rsidRPr="003F079D">
        <w:rPr>
          <w:sz w:val="24"/>
          <w:szCs w:val="24"/>
        </w:rPr>
        <w:t>поставщиками;</w:t>
      </w:r>
    </w:p>
    <w:p w:rsidR="00684A4C" w:rsidRPr="003F079D" w:rsidRDefault="00684A4C" w:rsidP="00D30E40">
      <w:pPr>
        <w:pStyle w:val="a5"/>
        <w:tabs>
          <w:tab w:val="left" w:pos="855"/>
        </w:tabs>
        <w:spacing w:before="1"/>
        <w:ind w:left="550" w:right="17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учредительные документы и свидетельства: постановка на учет, присвоение номеров, внесение записей в единый реестр, коды и т.</w:t>
      </w:r>
      <w:r w:rsidRPr="003F079D">
        <w:rPr>
          <w:spacing w:val="-6"/>
          <w:sz w:val="24"/>
          <w:szCs w:val="24"/>
        </w:rPr>
        <w:t xml:space="preserve"> </w:t>
      </w:r>
      <w:r w:rsidRPr="003F079D">
        <w:rPr>
          <w:sz w:val="24"/>
          <w:szCs w:val="24"/>
        </w:rPr>
        <w:t>п.;</w:t>
      </w:r>
    </w:p>
    <w:p w:rsidR="00684A4C" w:rsidRPr="003F079D" w:rsidRDefault="00684A4C" w:rsidP="00D30E40">
      <w:pPr>
        <w:pStyle w:val="a5"/>
        <w:tabs>
          <w:tab w:val="left" w:pos="855"/>
        </w:tabs>
        <w:ind w:left="550" w:right="17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 xml:space="preserve">о недвижимом имуществе, </w:t>
      </w:r>
      <w:r>
        <w:rPr>
          <w:sz w:val="24"/>
          <w:szCs w:val="24"/>
        </w:rPr>
        <w:t xml:space="preserve">транспортных средств учреждения: </w:t>
      </w:r>
      <w:r w:rsidRPr="003F079D">
        <w:rPr>
          <w:sz w:val="24"/>
          <w:szCs w:val="24"/>
        </w:rPr>
        <w:t>свидетельства о праве собственности, выписки из ЕГРП,</w:t>
      </w:r>
      <w:r>
        <w:rPr>
          <w:sz w:val="24"/>
          <w:szCs w:val="24"/>
        </w:rPr>
        <w:t xml:space="preserve"> паспорта транспортных средств</w:t>
      </w:r>
      <w:r w:rsidRPr="003F079D">
        <w:rPr>
          <w:sz w:val="24"/>
          <w:szCs w:val="24"/>
        </w:rPr>
        <w:t xml:space="preserve"> и т. п.;</w:t>
      </w:r>
    </w:p>
    <w:p w:rsidR="00684A4C" w:rsidRPr="003F079D" w:rsidRDefault="00684A4C" w:rsidP="00D30E40">
      <w:pPr>
        <w:pStyle w:val="a5"/>
        <w:tabs>
          <w:tab w:val="left" w:pos="855"/>
        </w:tabs>
        <w:spacing w:line="298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об основных средствах, нематериальных активах и товарно-материальных</w:t>
      </w:r>
      <w:r w:rsidRPr="003F079D">
        <w:rPr>
          <w:spacing w:val="-21"/>
          <w:sz w:val="24"/>
          <w:szCs w:val="24"/>
        </w:rPr>
        <w:t xml:space="preserve"> </w:t>
      </w:r>
      <w:r w:rsidRPr="003F079D">
        <w:rPr>
          <w:sz w:val="24"/>
          <w:szCs w:val="24"/>
        </w:rPr>
        <w:t>ценностях;</w:t>
      </w:r>
    </w:p>
    <w:p w:rsidR="00684A4C" w:rsidRPr="003F079D" w:rsidRDefault="00684A4C" w:rsidP="00D30E40">
      <w:pPr>
        <w:pStyle w:val="a5"/>
        <w:tabs>
          <w:tab w:val="left" w:pos="855"/>
        </w:tabs>
        <w:ind w:left="550" w:right="17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акты о результатах полной инвентаризации имущества и финансовых обязательств учреждения с приложением инвентаризационных описей, акта проверки кассы</w:t>
      </w:r>
      <w:r w:rsidRPr="003F079D">
        <w:rPr>
          <w:spacing w:val="-16"/>
          <w:sz w:val="24"/>
          <w:szCs w:val="24"/>
        </w:rPr>
        <w:t xml:space="preserve"> </w:t>
      </w:r>
      <w:r w:rsidRPr="003F079D">
        <w:rPr>
          <w:sz w:val="24"/>
          <w:szCs w:val="24"/>
        </w:rPr>
        <w:t>учреждения;</w:t>
      </w:r>
    </w:p>
    <w:p w:rsidR="00684A4C" w:rsidRPr="003F079D" w:rsidRDefault="00684A4C" w:rsidP="00D30E40">
      <w:pPr>
        <w:pStyle w:val="a5"/>
        <w:tabs>
          <w:tab w:val="left" w:pos="855"/>
        </w:tabs>
        <w:spacing w:before="1"/>
        <w:ind w:left="550" w:right="1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акты сверки расчетов, подтверждающие состояние дебиторской и кредиторской задолженности, перечень нереальных к взысканию сумм дебиторской задолженности с исчерпывающей характеристикой по каждой сумме;</w:t>
      </w:r>
    </w:p>
    <w:p w:rsidR="00684A4C" w:rsidRPr="003F079D" w:rsidRDefault="00684A4C" w:rsidP="00D30E40">
      <w:pPr>
        <w:pStyle w:val="a5"/>
        <w:tabs>
          <w:tab w:val="left" w:pos="855"/>
        </w:tabs>
        <w:spacing w:line="297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акты ревизий и</w:t>
      </w:r>
      <w:r w:rsidRPr="003F079D">
        <w:rPr>
          <w:spacing w:val="-3"/>
          <w:sz w:val="24"/>
          <w:szCs w:val="24"/>
        </w:rPr>
        <w:t xml:space="preserve"> </w:t>
      </w:r>
      <w:r w:rsidRPr="003F079D">
        <w:rPr>
          <w:sz w:val="24"/>
          <w:szCs w:val="24"/>
        </w:rPr>
        <w:t>проверок;</w:t>
      </w:r>
    </w:p>
    <w:p w:rsidR="00684A4C" w:rsidRPr="003F079D" w:rsidRDefault="00684A4C" w:rsidP="00D30E40">
      <w:pPr>
        <w:pStyle w:val="a5"/>
        <w:tabs>
          <w:tab w:val="left" w:pos="855"/>
          <w:tab w:val="left" w:pos="2368"/>
          <w:tab w:val="left" w:pos="2816"/>
          <w:tab w:val="left" w:pos="4371"/>
          <w:tab w:val="left" w:pos="4829"/>
          <w:tab w:val="left" w:pos="6326"/>
          <w:tab w:val="left" w:pos="7973"/>
          <w:tab w:val="left" w:pos="8431"/>
          <w:tab w:val="left" w:pos="9005"/>
          <w:tab w:val="left" w:pos="10652"/>
        </w:tabs>
        <w:spacing w:before="2"/>
        <w:ind w:left="550" w:right="16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материалы</w:t>
      </w:r>
      <w:r w:rsidRPr="003F079D">
        <w:rPr>
          <w:sz w:val="24"/>
          <w:szCs w:val="24"/>
        </w:rPr>
        <w:tab/>
        <w:t>о</w:t>
      </w:r>
      <w:r w:rsidRPr="003F079D">
        <w:rPr>
          <w:sz w:val="24"/>
          <w:szCs w:val="24"/>
        </w:rPr>
        <w:tab/>
        <w:t>недостачах</w:t>
      </w:r>
      <w:r w:rsidRPr="003F079D">
        <w:rPr>
          <w:sz w:val="24"/>
          <w:szCs w:val="24"/>
        </w:rPr>
        <w:tab/>
        <w:t>и</w:t>
      </w:r>
      <w:r w:rsidRPr="003F079D">
        <w:rPr>
          <w:sz w:val="24"/>
          <w:szCs w:val="24"/>
        </w:rPr>
        <w:tab/>
        <w:t>хищениях,</w:t>
      </w:r>
      <w:r w:rsidRPr="003F079D">
        <w:rPr>
          <w:sz w:val="24"/>
          <w:szCs w:val="24"/>
        </w:rPr>
        <w:tab/>
        <w:t>переданных</w:t>
      </w:r>
      <w:r w:rsidRPr="003F079D">
        <w:rPr>
          <w:sz w:val="24"/>
          <w:szCs w:val="24"/>
        </w:rPr>
        <w:tab/>
        <w:t>и</w:t>
      </w:r>
      <w:r w:rsidRPr="003F079D">
        <w:rPr>
          <w:sz w:val="24"/>
          <w:szCs w:val="24"/>
        </w:rPr>
        <w:tab/>
        <w:t>не</w:t>
      </w:r>
      <w:r w:rsidRPr="003F079D">
        <w:rPr>
          <w:sz w:val="24"/>
          <w:szCs w:val="24"/>
        </w:rPr>
        <w:tab/>
        <w:t>переданных</w:t>
      </w:r>
      <w:r w:rsidRPr="003F079D">
        <w:rPr>
          <w:sz w:val="24"/>
          <w:szCs w:val="24"/>
        </w:rPr>
        <w:tab/>
        <w:t>в правоохранительные</w:t>
      </w:r>
      <w:r w:rsidRPr="003F079D">
        <w:rPr>
          <w:spacing w:val="1"/>
          <w:sz w:val="24"/>
          <w:szCs w:val="24"/>
        </w:rPr>
        <w:t xml:space="preserve"> </w:t>
      </w:r>
      <w:r w:rsidRPr="003F079D">
        <w:rPr>
          <w:sz w:val="24"/>
          <w:szCs w:val="24"/>
        </w:rPr>
        <w:t>органы;</w:t>
      </w:r>
    </w:p>
    <w:p w:rsidR="00684A4C" w:rsidRPr="003F079D" w:rsidRDefault="00684A4C" w:rsidP="00D30E40">
      <w:pPr>
        <w:pStyle w:val="a5"/>
        <w:tabs>
          <w:tab w:val="left" w:pos="855"/>
        </w:tabs>
        <w:spacing w:line="299" w:lineRule="exact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бланки строгой</w:t>
      </w:r>
      <w:r w:rsidRPr="003F079D">
        <w:rPr>
          <w:spacing w:val="-1"/>
          <w:sz w:val="24"/>
          <w:szCs w:val="24"/>
        </w:rPr>
        <w:t xml:space="preserve"> </w:t>
      </w:r>
      <w:r w:rsidRPr="003F079D">
        <w:rPr>
          <w:sz w:val="24"/>
          <w:szCs w:val="24"/>
        </w:rPr>
        <w:t>отчетности;</w:t>
      </w:r>
    </w:p>
    <w:p w:rsidR="00684A4C" w:rsidRPr="003F079D" w:rsidRDefault="00684A4C" w:rsidP="00D30E40">
      <w:pPr>
        <w:pStyle w:val="a5"/>
        <w:tabs>
          <w:tab w:val="left" w:pos="855"/>
        </w:tabs>
        <w:spacing w:before="1"/>
        <w:ind w:left="5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079D">
        <w:rPr>
          <w:sz w:val="24"/>
          <w:szCs w:val="24"/>
        </w:rPr>
        <w:t>иная бухгалтерская документация, свидетельствующая о деятельности</w:t>
      </w:r>
      <w:r w:rsidRPr="003F079D">
        <w:rPr>
          <w:spacing w:val="-12"/>
          <w:sz w:val="24"/>
          <w:szCs w:val="24"/>
        </w:rPr>
        <w:t xml:space="preserve"> </w:t>
      </w:r>
      <w:r w:rsidRPr="003F079D">
        <w:rPr>
          <w:sz w:val="24"/>
          <w:szCs w:val="24"/>
        </w:rPr>
        <w:t>учреждения.</w:t>
      </w:r>
    </w:p>
    <w:p w:rsidR="00684A4C" w:rsidRPr="003F079D" w:rsidRDefault="00684A4C" w:rsidP="009B5FF9">
      <w:pPr>
        <w:pStyle w:val="a5"/>
        <w:numPr>
          <w:ilvl w:val="1"/>
          <w:numId w:val="1"/>
        </w:numPr>
        <w:tabs>
          <w:tab w:val="left" w:pos="768"/>
        </w:tabs>
        <w:ind w:left="550" w:right="167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При подписании акта приема-передачи при наличии возражений по пунктам акта руководитель и (или) уполномоченное лицо излагают их в письменной форме в присутствии комиссии.</w:t>
      </w:r>
    </w:p>
    <w:p w:rsidR="00684A4C" w:rsidRPr="003F079D" w:rsidRDefault="00684A4C" w:rsidP="009B5FF9">
      <w:pPr>
        <w:pStyle w:val="3"/>
        <w:ind w:left="550" w:right="166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lastRenderedPageBreak/>
        <w:t xml:space="preserve">Члены комиссии, имеющие замечания по содержанию акта, подписывают его с отметкой </w:t>
      </w:r>
      <w:r w:rsidRPr="00D30E40">
        <w:rPr>
          <w:sz w:val="24"/>
          <w:szCs w:val="24"/>
        </w:rPr>
        <w:t>«Замечания прилагаются».</w:t>
      </w:r>
      <w:r w:rsidRPr="003F079D">
        <w:rPr>
          <w:sz w:val="24"/>
          <w:szCs w:val="24"/>
        </w:rPr>
        <w:t xml:space="preserve"> Текст замечаний излагается на отдельном листе, небольшие по объему замечания допускается фиксировать на самом</w:t>
      </w:r>
      <w:r w:rsidRPr="003F079D">
        <w:rPr>
          <w:spacing w:val="-14"/>
          <w:sz w:val="24"/>
          <w:szCs w:val="24"/>
        </w:rPr>
        <w:t xml:space="preserve"> </w:t>
      </w:r>
      <w:r w:rsidRPr="003F079D">
        <w:rPr>
          <w:sz w:val="24"/>
          <w:szCs w:val="24"/>
        </w:rPr>
        <w:t>акте.</w:t>
      </w:r>
    </w:p>
    <w:p w:rsidR="00684A4C" w:rsidRPr="003F079D" w:rsidRDefault="00684A4C" w:rsidP="009B5FF9">
      <w:pPr>
        <w:pStyle w:val="a5"/>
        <w:numPr>
          <w:ilvl w:val="1"/>
          <w:numId w:val="1"/>
        </w:numPr>
        <w:tabs>
          <w:tab w:val="left" w:pos="763"/>
        </w:tabs>
        <w:ind w:left="550" w:right="171" w:firstLine="0"/>
        <w:jc w:val="both"/>
        <w:rPr>
          <w:sz w:val="24"/>
          <w:szCs w:val="24"/>
        </w:rPr>
      </w:pPr>
      <w:r w:rsidRPr="003F079D">
        <w:rPr>
          <w:sz w:val="24"/>
          <w:szCs w:val="24"/>
        </w:rPr>
        <w:t>Акт приема-передачи оформляется в последний рабочий день увольняемого лица в учреждении.</w:t>
      </w:r>
    </w:p>
    <w:p w:rsidR="00684A4C" w:rsidRPr="00632CD8" w:rsidRDefault="00684A4C" w:rsidP="00632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632CD8">
        <w:rPr>
          <w:sz w:val="24"/>
          <w:szCs w:val="24"/>
        </w:rPr>
        <w:t>8. Акт приема-передачи дел составляется в трех экземплярах: 1-й экземпляр – учредителю (руководителю учреждения, если увольняется главный бухгалтер), 2-й экземпляр – увольняемому лицу, 3-й экземпляр – уполномоченному лицу, которое принимало дела.</w:t>
      </w:r>
    </w:p>
    <w:p w:rsidR="00684A4C" w:rsidRPr="00632CD8" w:rsidRDefault="00684A4C" w:rsidP="00B35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684A4C" w:rsidRPr="00632CD8" w:rsidRDefault="00684A4C" w:rsidP="00632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</w:p>
    <w:p w:rsidR="00684A4C" w:rsidRPr="009E7333" w:rsidRDefault="00684A4C" w:rsidP="00632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89"/>
        <w:tblW w:w="842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604"/>
        <w:gridCol w:w="1843"/>
        <w:gridCol w:w="2977"/>
      </w:tblGrid>
      <w:tr w:rsidR="00684A4C" w:rsidRPr="00632CD8" w:rsidTr="00632CD8">
        <w:tc>
          <w:tcPr>
            <w:tcW w:w="3604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84A4C" w:rsidRPr="00632CD8" w:rsidRDefault="00684A4C" w:rsidP="00632CD8">
            <w:pPr>
              <w:ind w:left="550"/>
              <w:jc w:val="both"/>
              <w:rPr>
                <w:sz w:val="24"/>
                <w:szCs w:val="24"/>
              </w:rPr>
            </w:pPr>
            <w:r w:rsidRPr="00632CD8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1843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84A4C" w:rsidRPr="00632CD8" w:rsidRDefault="00684A4C" w:rsidP="00632CD8">
            <w:pPr>
              <w:ind w:left="550"/>
              <w:jc w:val="both"/>
              <w:rPr>
                <w:sz w:val="24"/>
                <w:szCs w:val="24"/>
              </w:rPr>
            </w:pPr>
            <w:r w:rsidRPr="00632CD8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84A4C" w:rsidRPr="00632CD8" w:rsidRDefault="00684A4C" w:rsidP="00632CD8">
            <w:pPr>
              <w:ind w:left="550"/>
              <w:jc w:val="both"/>
              <w:rPr>
                <w:sz w:val="24"/>
                <w:szCs w:val="24"/>
              </w:rPr>
            </w:pPr>
            <w:r w:rsidRPr="00632CD8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 xml:space="preserve">Л.И. </w:t>
            </w:r>
            <w:proofErr w:type="spellStart"/>
            <w:r w:rsidRPr="00632CD8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Гаганова</w:t>
            </w:r>
            <w:proofErr w:type="spellEnd"/>
          </w:p>
        </w:tc>
      </w:tr>
    </w:tbl>
    <w:p w:rsidR="00684A4C" w:rsidRPr="00632CD8" w:rsidRDefault="00684A4C" w:rsidP="00632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sz w:val="24"/>
          <w:szCs w:val="24"/>
        </w:rPr>
      </w:pPr>
      <w:r w:rsidRPr="00632CD8">
        <w:rPr>
          <w:sz w:val="24"/>
          <w:szCs w:val="24"/>
        </w:rPr>
        <w:t> </w:t>
      </w:r>
    </w:p>
    <w:p w:rsidR="00684A4C" w:rsidRPr="00081F89" w:rsidRDefault="00684A4C" w:rsidP="00632CD8">
      <w:pPr>
        <w:rPr>
          <w:szCs w:val="20"/>
        </w:rPr>
      </w:pPr>
    </w:p>
    <w:p w:rsidR="00684A4C" w:rsidRPr="00081F89" w:rsidRDefault="00684A4C" w:rsidP="00632CD8">
      <w:pPr>
        <w:rPr>
          <w:szCs w:val="20"/>
        </w:rPr>
      </w:pPr>
    </w:p>
    <w:p w:rsidR="00684A4C" w:rsidRPr="003F079D" w:rsidRDefault="00684A4C" w:rsidP="009B5FF9">
      <w:pPr>
        <w:pStyle w:val="a3"/>
        <w:ind w:left="550"/>
        <w:jc w:val="both"/>
        <w:rPr>
          <w:sz w:val="24"/>
          <w:szCs w:val="24"/>
        </w:rPr>
      </w:pPr>
    </w:p>
    <w:sectPr w:rsidR="00684A4C" w:rsidRPr="003F079D" w:rsidSect="00331230">
      <w:pgSz w:w="11910" w:h="16840"/>
      <w:pgMar w:top="540" w:right="540" w:bottom="28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C88"/>
    <w:multiLevelType w:val="hybridMultilevel"/>
    <w:tmpl w:val="171AB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21A28"/>
    <w:multiLevelType w:val="hybridMultilevel"/>
    <w:tmpl w:val="2C0C105C"/>
    <w:lvl w:ilvl="0" w:tplc="9748507C">
      <w:start w:val="8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2" w15:restartNumberingAfterBreak="0">
    <w:nsid w:val="05FA6A7A"/>
    <w:multiLevelType w:val="hybridMultilevel"/>
    <w:tmpl w:val="B5344096"/>
    <w:lvl w:ilvl="0" w:tplc="9DEABF26">
      <w:start w:val="4"/>
      <w:numFmt w:val="decimal"/>
      <w:lvlText w:val="%1."/>
      <w:lvlJc w:val="left"/>
      <w:pPr>
        <w:tabs>
          <w:tab w:val="num" w:pos="952"/>
        </w:tabs>
        <w:ind w:left="952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72"/>
        </w:tabs>
        <w:ind w:left="16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92"/>
        </w:tabs>
        <w:ind w:left="23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12"/>
        </w:tabs>
        <w:ind w:left="31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32"/>
        </w:tabs>
        <w:ind w:left="38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52"/>
        </w:tabs>
        <w:ind w:left="45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72"/>
        </w:tabs>
        <w:ind w:left="52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92"/>
        </w:tabs>
        <w:ind w:left="59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12"/>
        </w:tabs>
        <w:ind w:left="6712" w:hanging="180"/>
      </w:pPr>
      <w:rPr>
        <w:rFonts w:cs="Times New Roman"/>
      </w:rPr>
    </w:lvl>
  </w:abstractNum>
  <w:abstractNum w:abstractNumId="3" w15:restartNumberingAfterBreak="0">
    <w:nsid w:val="07190907"/>
    <w:multiLevelType w:val="hybridMultilevel"/>
    <w:tmpl w:val="FFFFFFFF"/>
    <w:lvl w:ilvl="0" w:tplc="EC562C80">
      <w:start w:val="1"/>
      <w:numFmt w:val="decimal"/>
      <w:lvlText w:val="%1."/>
      <w:lvlJc w:val="left"/>
      <w:pPr>
        <w:ind w:left="14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86029F7E">
      <w:start w:val="1"/>
      <w:numFmt w:val="decimal"/>
      <w:lvlText w:val="%2."/>
      <w:lvlJc w:val="left"/>
      <w:pPr>
        <w:ind w:left="14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 w:tplc="2C064D1C">
      <w:numFmt w:val="bullet"/>
      <w:lvlText w:val="•"/>
      <w:lvlJc w:val="left"/>
      <w:pPr>
        <w:ind w:left="2301" w:hanging="260"/>
      </w:pPr>
      <w:rPr>
        <w:rFonts w:hint="default"/>
      </w:rPr>
    </w:lvl>
    <w:lvl w:ilvl="3" w:tplc="C20279FA">
      <w:numFmt w:val="bullet"/>
      <w:lvlText w:val="•"/>
      <w:lvlJc w:val="left"/>
      <w:pPr>
        <w:ind w:left="3381" w:hanging="260"/>
      </w:pPr>
      <w:rPr>
        <w:rFonts w:hint="default"/>
      </w:rPr>
    </w:lvl>
    <w:lvl w:ilvl="4" w:tplc="F0708EE0">
      <w:numFmt w:val="bullet"/>
      <w:lvlText w:val="•"/>
      <w:lvlJc w:val="left"/>
      <w:pPr>
        <w:ind w:left="4462" w:hanging="260"/>
      </w:pPr>
      <w:rPr>
        <w:rFonts w:hint="default"/>
      </w:rPr>
    </w:lvl>
    <w:lvl w:ilvl="5" w:tplc="CC961728">
      <w:numFmt w:val="bullet"/>
      <w:lvlText w:val="•"/>
      <w:lvlJc w:val="left"/>
      <w:pPr>
        <w:ind w:left="5543" w:hanging="260"/>
      </w:pPr>
      <w:rPr>
        <w:rFonts w:hint="default"/>
      </w:rPr>
    </w:lvl>
    <w:lvl w:ilvl="6" w:tplc="CF50ABAA">
      <w:numFmt w:val="bullet"/>
      <w:lvlText w:val="•"/>
      <w:lvlJc w:val="left"/>
      <w:pPr>
        <w:ind w:left="6623" w:hanging="260"/>
      </w:pPr>
      <w:rPr>
        <w:rFonts w:hint="default"/>
      </w:rPr>
    </w:lvl>
    <w:lvl w:ilvl="7" w:tplc="2BCED5E4">
      <w:numFmt w:val="bullet"/>
      <w:lvlText w:val="•"/>
      <w:lvlJc w:val="left"/>
      <w:pPr>
        <w:ind w:left="7704" w:hanging="260"/>
      </w:pPr>
      <w:rPr>
        <w:rFonts w:hint="default"/>
      </w:rPr>
    </w:lvl>
    <w:lvl w:ilvl="8" w:tplc="1CAA03D6">
      <w:numFmt w:val="bullet"/>
      <w:lvlText w:val="•"/>
      <w:lvlJc w:val="left"/>
      <w:pPr>
        <w:ind w:left="8785" w:hanging="260"/>
      </w:pPr>
      <w:rPr>
        <w:rFonts w:hint="default"/>
      </w:rPr>
    </w:lvl>
  </w:abstractNum>
  <w:abstractNum w:abstractNumId="4" w15:restartNumberingAfterBreak="0">
    <w:nsid w:val="0A743447"/>
    <w:multiLevelType w:val="hybridMultilevel"/>
    <w:tmpl w:val="FFFFFFFF"/>
    <w:lvl w:ilvl="0" w:tplc="A438A664">
      <w:numFmt w:val="bullet"/>
      <w:lvlText w:val=""/>
      <w:lvlJc w:val="left"/>
      <w:pPr>
        <w:ind w:left="628" w:hanging="452"/>
      </w:pPr>
      <w:rPr>
        <w:rFonts w:hint="default"/>
        <w:w w:val="100"/>
      </w:rPr>
    </w:lvl>
    <w:lvl w:ilvl="1" w:tplc="CCDA6B94">
      <w:numFmt w:val="bullet"/>
      <w:lvlText w:val="•"/>
      <w:lvlJc w:val="left"/>
      <w:pPr>
        <w:ind w:left="1652" w:hanging="452"/>
      </w:pPr>
      <w:rPr>
        <w:rFonts w:hint="default"/>
      </w:rPr>
    </w:lvl>
    <w:lvl w:ilvl="2" w:tplc="81D64EC2">
      <w:numFmt w:val="bullet"/>
      <w:lvlText w:val="•"/>
      <w:lvlJc w:val="left"/>
      <w:pPr>
        <w:ind w:left="2685" w:hanging="452"/>
      </w:pPr>
      <w:rPr>
        <w:rFonts w:hint="default"/>
      </w:rPr>
    </w:lvl>
    <w:lvl w:ilvl="3" w:tplc="0036838A">
      <w:numFmt w:val="bullet"/>
      <w:lvlText w:val="•"/>
      <w:lvlJc w:val="left"/>
      <w:pPr>
        <w:ind w:left="3717" w:hanging="452"/>
      </w:pPr>
      <w:rPr>
        <w:rFonts w:hint="default"/>
      </w:rPr>
    </w:lvl>
    <w:lvl w:ilvl="4" w:tplc="EF58B548">
      <w:numFmt w:val="bullet"/>
      <w:lvlText w:val="•"/>
      <w:lvlJc w:val="left"/>
      <w:pPr>
        <w:ind w:left="4750" w:hanging="452"/>
      </w:pPr>
      <w:rPr>
        <w:rFonts w:hint="default"/>
      </w:rPr>
    </w:lvl>
    <w:lvl w:ilvl="5" w:tplc="FB5C9E42">
      <w:numFmt w:val="bullet"/>
      <w:lvlText w:val="•"/>
      <w:lvlJc w:val="left"/>
      <w:pPr>
        <w:ind w:left="5783" w:hanging="452"/>
      </w:pPr>
      <w:rPr>
        <w:rFonts w:hint="default"/>
      </w:rPr>
    </w:lvl>
    <w:lvl w:ilvl="6" w:tplc="D6285B74">
      <w:numFmt w:val="bullet"/>
      <w:lvlText w:val="•"/>
      <w:lvlJc w:val="left"/>
      <w:pPr>
        <w:ind w:left="6815" w:hanging="452"/>
      </w:pPr>
      <w:rPr>
        <w:rFonts w:hint="default"/>
      </w:rPr>
    </w:lvl>
    <w:lvl w:ilvl="7" w:tplc="06401BBA">
      <w:numFmt w:val="bullet"/>
      <w:lvlText w:val="•"/>
      <w:lvlJc w:val="left"/>
      <w:pPr>
        <w:ind w:left="7848" w:hanging="452"/>
      </w:pPr>
      <w:rPr>
        <w:rFonts w:hint="default"/>
      </w:rPr>
    </w:lvl>
    <w:lvl w:ilvl="8" w:tplc="0F4AD382">
      <w:numFmt w:val="bullet"/>
      <w:lvlText w:val="•"/>
      <w:lvlJc w:val="left"/>
      <w:pPr>
        <w:ind w:left="8881" w:hanging="452"/>
      </w:pPr>
      <w:rPr>
        <w:rFonts w:hint="default"/>
      </w:rPr>
    </w:lvl>
  </w:abstractNum>
  <w:abstractNum w:abstractNumId="5" w15:restartNumberingAfterBreak="0">
    <w:nsid w:val="132C2529"/>
    <w:multiLevelType w:val="multilevel"/>
    <w:tmpl w:val="9C90A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BA372D"/>
    <w:multiLevelType w:val="hybridMultilevel"/>
    <w:tmpl w:val="FFFFFFFF"/>
    <w:lvl w:ilvl="0" w:tplc="FF26111A">
      <w:start w:val="1"/>
      <w:numFmt w:val="decimal"/>
      <w:lvlText w:val="%1."/>
      <w:lvlJc w:val="left"/>
      <w:pPr>
        <w:ind w:left="146" w:hanging="418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988A8706">
      <w:start w:val="2"/>
      <w:numFmt w:val="decimal"/>
      <w:lvlText w:val="%2."/>
      <w:lvlJc w:val="left"/>
      <w:pPr>
        <w:ind w:left="4164" w:hanging="312"/>
      </w:pPr>
      <w:rPr>
        <w:rFonts w:cs="Times New Roman" w:hint="default"/>
        <w:b/>
        <w:bCs/>
        <w:i/>
        <w:spacing w:val="-1"/>
        <w:w w:val="100"/>
      </w:rPr>
    </w:lvl>
    <w:lvl w:ilvl="2" w:tplc="86C0F382">
      <w:numFmt w:val="bullet"/>
      <w:lvlText w:val="•"/>
      <w:lvlJc w:val="left"/>
      <w:pPr>
        <w:ind w:left="4914" w:hanging="312"/>
      </w:pPr>
      <w:rPr>
        <w:rFonts w:hint="default"/>
      </w:rPr>
    </w:lvl>
    <w:lvl w:ilvl="3" w:tplc="6EB47D06">
      <w:numFmt w:val="bullet"/>
      <w:lvlText w:val="•"/>
      <w:lvlJc w:val="left"/>
      <w:pPr>
        <w:ind w:left="5668" w:hanging="312"/>
      </w:pPr>
      <w:rPr>
        <w:rFonts w:hint="default"/>
      </w:rPr>
    </w:lvl>
    <w:lvl w:ilvl="4" w:tplc="EDD6E3F6">
      <w:numFmt w:val="bullet"/>
      <w:lvlText w:val="•"/>
      <w:lvlJc w:val="left"/>
      <w:pPr>
        <w:ind w:left="6422" w:hanging="312"/>
      </w:pPr>
      <w:rPr>
        <w:rFonts w:hint="default"/>
      </w:rPr>
    </w:lvl>
    <w:lvl w:ilvl="5" w:tplc="14043170">
      <w:numFmt w:val="bullet"/>
      <w:lvlText w:val="•"/>
      <w:lvlJc w:val="left"/>
      <w:pPr>
        <w:ind w:left="7176" w:hanging="312"/>
      </w:pPr>
      <w:rPr>
        <w:rFonts w:hint="default"/>
      </w:rPr>
    </w:lvl>
    <w:lvl w:ilvl="6" w:tplc="0A7EE1C6">
      <w:numFmt w:val="bullet"/>
      <w:lvlText w:val="•"/>
      <w:lvlJc w:val="left"/>
      <w:pPr>
        <w:ind w:left="7930" w:hanging="312"/>
      </w:pPr>
      <w:rPr>
        <w:rFonts w:hint="default"/>
      </w:rPr>
    </w:lvl>
    <w:lvl w:ilvl="7" w:tplc="256C1DCC">
      <w:numFmt w:val="bullet"/>
      <w:lvlText w:val="•"/>
      <w:lvlJc w:val="left"/>
      <w:pPr>
        <w:ind w:left="8684" w:hanging="312"/>
      </w:pPr>
      <w:rPr>
        <w:rFonts w:hint="default"/>
      </w:rPr>
    </w:lvl>
    <w:lvl w:ilvl="8" w:tplc="A27AD396">
      <w:numFmt w:val="bullet"/>
      <w:lvlText w:val="•"/>
      <w:lvlJc w:val="left"/>
      <w:pPr>
        <w:ind w:left="9438" w:hanging="312"/>
      </w:pPr>
      <w:rPr>
        <w:rFonts w:hint="default"/>
      </w:rPr>
    </w:lvl>
  </w:abstractNum>
  <w:abstractNum w:abstractNumId="7" w15:restartNumberingAfterBreak="0">
    <w:nsid w:val="184F3C67"/>
    <w:multiLevelType w:val="multilevel"/>
    <w:tmpl w:val="FF98ED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70"/>
        </w:tabs>
        <w:ind w:left="237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30"/>
        </w:tabs>
        <w:ind w:left="38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40"/>
        </w:tabs>
        <w:ind w:left="47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90"/>
        </w:tabs>
        <w:ind w:left="52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00"/>
        </w:tabs>
        <w:ind w:left="6200" w:hanging="1800"/>
      </w:pPr>
      <w:rPr>
        <w:rFonts w:cs="Times New Roman" w:hint="default"/>
      </w:rPr>
    </w:lvl>
  </w:abstractNum>
  <w:abstractNum w:abstractNumId="8" w15:restartNumberingAfterBreak="0">
    <w:nsid w:val="1DCA795A"/>
    <w:multiLevelType w:val="multilevel"/>
    <w:tmpl w:val="587E6528"/>
    <w:lvl w:ilvl="0">
      <w:start w:val="6"/>
      <w:numFmt w:val="decimal"/>
      <w:lvlText w:val="%1"/>
      <w:lvlJc w:val="left"/>
      <w:pPr>
        <w:ind w:left="146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80" w:hanging="54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2301" w:hanging="540"/>
      </w:pPr>
      <w:rPr>
        <w:rFonts w:hint="default"/>
      </w:rPr>
    </w:lvl>
    <w:lvl w:ilvl="3">
      <w:numFmt w:val="bullet"/>
      <w:lvlText w:val="•"/>
      <w:lvlJc w:val="left"/>
      <w:pPr>
        <w:ind w:left="3381" w:hanging="540"/>
      </w:pPr>
      <w:rPr>
        <w:rFonts w:hint="default"/>
      </w:rPr>
    </w:lvl>
    <w:lvl w:ilvl="4">
      <w:numFmt w:val="bullet"/>
      <w:lvlText w:val="•"/>
      <w:lvlJc w:val="left"/>
      <w:pPr>
        <w:ind w:left="4462" w:hanging="540"/>
      </w:pPr>
      <w:rPr>
        <w:rFonts w:hint="default"/>
      </w:rPr>
    </w:lvl>
    <w:lvl w:ilvl="5">
      <w:numFmt w:val="bullet"/>
      <w:lvlText w:val="•"/>
      <w:lvlJc w:val="left"/>
      <w:pPr>
        <w:ind w:left="5543" w:hanging="540"/>
      </w:pPr>
      <w:rPr>
        <w:rFonts w:hint="default"/>
      </w:rPr>
    </w:lvl>
    <w:lvl w:ilvl="6">
      <w:numFmt w:val="bullet"/>
      <w:lvlText w:val="•"/>
      <w:lvlJc w:val="left"/>
      <w:pPr>
        <w:ind w:left="6623" w:hanging="540"/>
      </w:pPr>
      <w:rPr>
        <w:rFonts w:hint="default"/>
      </w:rPr>
    </w:lvl>
    <w:lvl w:ilvl="7">
      <w:numFmt w:val="bullet"/>
      <w:lvlText w:val="•"/>
      <w:lvlJc w:val="left"/>
      <w:pPr>
        <w:ind w:left="7704" w:hanging="540"/>
      </w:pPr>
      <w:rPr>
        <w:rFonts w:hint="default"/>
      </w:rPr>
    </w:lvl>
    <w:lvl w:ilvl="8">
      <w:numFmt w:val="bullet"/>
      <w:lvlText w:val="•"/>
      <w:lvlJc w:val="left"/>
      <w:pPr>
        <w:ind w:left="8785" w:hanging="540"/>
      </w:pPr>
      <w:rPr>
        <w:rFonts w:hint="default"/>
      </w:rPr>
    </w:lvl>
  </w:abstractNum>
  <w:abstractNum w:abstractNumId="9" w15:restartNumberingAfterBreak="0">
    <w:nsid w:val="1DE80861"/>
    <w:multiLevelType w:val="hybridMultilevel"/>
    <w:tmpl w:val="E264B75A"/>
    <w:lvl w:ilvl="0" w:tplc="7960B54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10" w15:restartNumberingAfterBreak="0">
    <w:nsid w:val="207736F9"/>
    <w:multiLevelType w:val="hybridMultilevel"/>
    <w:tmpl w:val="FFFFFFFF"/>
    <w:lvl w:ilvl="0" w:tplc="40D4690A">
      <w:numFmt w:val="bullet"/>
      <w:lvlText w:val=""/>
      <w:lvlJc w:val="left"/>
      <w:pPr>
        <w:ind w:left="146" w:hanging="918"/>
      </w:pPr>
      <w:rPr>
        <w:rFonts w:hint="default"/>
        <w:w w:val="99"/>
      </w:rPr>
    </w:lvl>
    <w:lvl w:ilvl="1" w:tplc="250456E8">
      <w:numFmt w:val="bullet"/>
      <w:lvlText w:val=""/>
      <w:lvlJc w:val="left"/>
      <w:pPr>
        <w:ind w:left="866" w:hanging="360"/>
      </w:pPr>
      <w:rPr>
        <w:rFonts w:ascii="Symbol" w:eastAsia="Times New Roman" w:hAnsi="Symbol" w:hint="default"/>
        <w:w w:val="99"/>
        <w:sz w:val="20"/>
      </w:rPr>
    </w:lvl>
    <w:lvl w:ilvl="2" w:tplc="6FBCF262"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5148ACD0">
      <w:numFmt w:val="bullet"/>
      <w:lvlText w:val="•"/>
      <w:lvlJc w:val="left"/>
      <w:pPr>
        <w:ind w:left="3101" w:hanging="360"/>
      </w:pPr>
      <w:rPr>
        <w:rFonts w:hint="default"/>
      </w:rPr>
    </w:lvl>
    <w:lvl w:ilvl="4" w:tplc="135ABB06">
      <w:numFmt w:val="bullet"/>
      <w:lvlText w:val="•"/>
      <w:lvlJc w:val="left"/>
      <w:pPr>
        <w:ind w:left="4222" w:hanging="360"/>
      </w:pPr>
      <w:rPr>
        <w:rFonts w:hint="default"/>
      </w:rPr>
    </w:lvl>
    <w:lvl w:ilvl="5" w:tplc="7A8E2BDE">
      <w:numFmt w:val="bullet"/>
      <w:lvlText w:val="•"/>
      <w:lvlJc w:val="left"/>
      <w:pPr>
        <w:ind w:left="5342" w:hanging="360"/>
      </w:pPr>
      <w:rPr>
        <w:rFonts w:hint="default"/>
      </w:rPr>
    </w:lvl>
    <w:lvl w:ilvl="6" w:tplc="44EEEAB0">
      <w:numFmt w:val="bullet"/>
      <w:lvlText w:val="•"/>
      <w:lvlJc w:val="left"/>
      <w:pPr>
        <w:ind w:left="6463" w:hanging="360"/>
      </w:pPr>
      <w:rPr>
        <w:rFonts w:hint="default"/>
      </w:rPr>
    </w:lvl>
    <w:lvl w:ilvl="7" w:tplc="F5F43170">
      <w:numFmt w:val="bullet"/>
      <w:lvlText w:val="•"/>
      <w:lvlJc w:val="left"/>
      <w:pPr>
        <w:ind w:left="7584" w:hanging="360"/>
      </w:pPr>
      <w:rPr>
        <w:rFonts w:hint="default"/>
      </w:rPr>
    </w:lvl>
    <w:lvl w:ilvl="8" w:tplc="1266587C">
      <w:numFmt w:val="bullet"/>
      <w:lvlText w:val="•"/>
      <w:lvlJc w:val="left"/>
      <w:pPr>
        <w:ind w:left="8704" w:hanging="360"/>
      </w:pPr>
      <w:rPr>
        <w:rFonts w:hint="default"/>
      </w:rPr>
    </w:lvl>
  </w:abstractNum>
  <w:abstractNum w:abstractNumId="11" w15:restartNumberingAfterBreak="0">
    <w:nsid w:val="2681689F"/>
    <w:multiLevelType w:val="hybridMultilevel"/>
    <w:tmpl w:val="DFA68C68"/>
    <w:lvl w:ilvl="0" w:tplc="43F2111C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12" w15:restartNumberingAfterBreak="0">
    <w:nsid w:val="27D42F6E"/>
    <w:multiLevelType w:val="hybridMultilevel"/>
    <w:tmpl w:val="FFFFFFFF"/>
    <w:lvl w:ilvl="0" w:tplc="714C132E">
      <w:start w:val="1"/>
      <w:numFmt w:val="decimal"/>
      <w:lvlText w:val="%1."/>
      <w:lvlJc w:val="left"/>
      <w:pPr>
        <w:ind w:left="14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147A0D24">
      <w:numFmt w:val="bullet"/>
      <w:lvlText w:val="•"/>
      <w:lvlJc w:val="left"/>
      <w:pPr>
        <w:ind w:left="1220" w:hanging="260"/>
      </w:pPr>
      <w:rPr>
        <w:rFonts w:hint="default"/>
      </w:rPr>
    </w:lvl>
    <w:lvl w:ilvl="2" w:tplc="865C1264">
      <w:numFmt w:val="bullet"/>
      <w:lvlText w:val="•"/>
      <w:lvlJc w:val="left"/>
      <w:pPr>
        <w:ind w:left="2301" w:hanging="260"/>
      </w:pPr>
      <w:rPr>
        <w:rFonts w:hint="default"/>
      </w:rPr>
    </w:lvl>
    <w:lvl w:ilvl="3" w:tplc="C8002CE4">
      <w:numFmt w:val="bullet"/>
      <w:lvlText w:val="•"/>
      <w:lvlJc w:val="left"/>
      <w:pPr>
        <w:ind w:left="3381" w:hanging="260"/>
      </w:pPr>
      <w:rPr>
        <w:rFonts w:hint="default"/>
      </w:rPr>
    </w:lvl>
    <w:lvl w:ilvl="4" w:tplc="715C6BAE">
      <w:numFmt w:val="bullet"/>
      <w:lvlText w:val="•"/>
      <w:lvlJc w:val="left"/>
      <w:pPr>
        <w:ind w:left="4462" w:hanging="260"/>
      </w:pPr>
      <w:rPr>
        <w:rFonts w:hint="default"/>
      </w:rPr>
    </w:lvl>
    <w:lvl w:ilvl="5" w:tplc="915E4FAE">
      <w:numFmt w:val="bullet"/>
      <w:lvlText w:val="•"/>
      <w:lvlJc w:val="left"/>
      <w:pPr>
        <w:ind w:left="5543" w:hanging="260"/>
      </w:pPr>
      <w:rPr>
        <w:rFonts w:hint="default"/>
      </w:rPr>
    </w:lvl>
    <w:lvl w:ilvl="6" w:tplc="15FA7BE6">
      <w:numFmt w:val="bullet"/>
      <w:lvlText w:val="•"/>
      <w:lvlJc w:val="left"/>
      <w:pPr>
        <w:ind w:left="6623" w:hanging="260"/>
      </w:pPr>
      <w:rPr>
        <w:rFonts w:hint="default"/>
      </w:rPr>
    </w:lvl>
    <w:lvl w:ilvl="7" w:tplc="8788FBF0">
      <w:numFmt w:val="bullet"/>
      <w:lvlText w:val="•"/>
      <w:lvlJc w:val="left"/>
      <w:pPr>
        <w:ind w:left="7704" w:hanging="260"/>
      </w:pPr>
      <w:rPr>
        <w:rFonts w:hint="default"/>
      </w:rPr>
    </w:lvl>
    <w:lvl w:ilvl="8" w:tplc="F2EE3E12">
      <w:numFmt w:val="bullet"/>
      <w:lvlText w:val="•"/>
      <w:lvlJc w:val="left"/>
      <w:pPr>
        <w:ind w:left="8785" w:hanging="260"/>
      </w:pPr>
      <w:rPr>
        <w:rFonts w:hint="default"/>
      </w:rPr>
    </w:lvl>
  </w:abstractNum>
  <w:abstractNum w:abstractNumId="13" w15:restartNumberingAfterBreak="0">
    <w:nsid w:val="28200DDF"/>
    <w:multiLevelType w:val="multilevel"/>
    <w:tmpl w:val="3B48C35A"/>
    <w:lvl w:ilvl="0">
      <w:start w:val="1"/>
      <w:numFmt w:val="decimal"/>
      <w:lvlText w:val="%1."/>
      <w:lvlJc w:val="left"/>
      <w:pPr>
        <w:ind w:left="146" w:hanging="34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>
      <w:start w:val="1"/>
      <w:numFmt w:val="decimal"/>
      <w:lvlText w:val="%1.%2."/>
      <w:lvlJc w:val="left"/>
      <w:pPr>
        <w:ind w:left="146" w:hanging="58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2301" w:hanging="583"/>
      </w:pPr>
      <w:rPr>
        <w:rFonts w:hint="default"/>
      </w:rPr>
    </w:lvl>
    <w:lvl w:ilvl="3">
      <w:numFmt w:val="bullet"/>
      <w:lvlText w:val="•"/>
      <w:lvlJc w:val="left"/>
      <w:pPr>
        <w:ind w:left="3381" w:hanging="583"/>
      </w:pPr>
      <w:rPr>
        <w:rFonts w:hint="default"/>
      </w:rPr>
    </w:lvl>
    <w:lvl w:ilvl="4">
      <w:numFmt w:val="bullet"/>
      <w:lvlText w:val="•"/>
      <w:lvlJc w:val="left"/>
      <w:pPr>
        <w:ind w:left="4462" w:hanging="583"/>
      </w:pPr>
      <w:rPr>
        <w:rFonts w:hint="default"/>
      </w:rPr>
    </w:lvl>
    <w:lvl w:ilvl="5">
      <w:numFmt w:val="bullet"/>
      <w:lvlText w:val="•"/>
      <w:lvlJc w:val="left"/>
      <w:pPr>
        <w:ind w:left="5543" w:hanging="583"/>
      </w:pPr>
      <w:rPr>
        <w:rFonts w:hint="default"/>
      </w:rPr>
    </w:lvl>
    <w:lvl w:ilvl="6">
      <w:numFmt w:val="bullet"/>
      <w:lvlText w:val="•"/>
      <w:lvlJc w:val="left"/>
      <w:pPr>
        <w:ind w:left="6623" w:hanging="583"/>
      </w:pPr>
      <w:rPr>
        <w:rFonts w:hint="default"/>
      </w:rPr>
    </w:lvl>
    <w:lvl w:ilvl="7">
      <w:numFmt w:val="bullet"/>
      <w:lvlText w:val="•"/>
      <w:lvlJc w:val="left"/>
      <w:pPr>
        <w:ind w:left="7704" w:hanging="583"/>
      </w:pPr>
      <w:rPr>
        <w:rFonts w:hint="default"/>
      </w:rPr>
    </w:lvl>
    <w:lvl w:ilvl="8">
      <w:numFmt w:val="bullet"/>
      <w:lvlText w:val="•"/>
      <w:lvlJc w:val="left"/>
      <w:pPr>
        <w:ind w:left="8785" w:hanging="583"/>
      </w:pPr>
      <w:rPr>
        <w:rFonts w:hint="default"/>
      </w:rPr>
    </w:lvl>
  </w:abstractNum>
  <w:abstractNum w:abstractNumId="14" w15:restartNumberingAfterBreak="0">
    <w:nsid w:val="285E626C"/>
    <w:multiLevelType w:val="hybridMultilevel"/>
    <w:tmpl w:val="FFFFFFFF"/>
    <w:lvl w:ilvl="0" w:tplc="3A120E48">
      <w:numFmt w:val="bullet"/>
      <w:lvlText w:val="–"/>
      <w:lvlJc w:val="left"/>
      <w:pPr>
        <w:ind w:left="146" w:hanging="413"/>
      </w:pPr>
      <w:rPr>
        <w:rFonts w:ascii="Times New Roman" w:eastAsia="Times New Roman" w:hAnsi="Times New Roman" w:hint="default"/>
        <w:w w:val="99"/>
        <w:sz w:val="26"/>
      </w:rPr>
    </w:lvl>
    <w:lvl w:ilvl="1" w:tplc="48F8BD7E">
      <w:numFmt w:val="bullet"/>
      <w:lvlText w:val=""/>
      <w:lvlJc w:val="left"/>
      <w:pPr>
        <w:ind w:left="800" w:hanging="360"/>
      </w:pPr>
      <w:rPr>
        <w:rFonts w:hint="default"/>
        <w:w w:val="99"/>
      </w:rPr>
    </w:lvl>
    <w:lvl w:ilvl="2" w:tplc="32484C86"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1084E7A2">
      <w:numFmt w:val="bullet"/>
      <w:lvlText w:val="•"/>
      <w:lvlJc w:val="left"/>
      <w:pPr>
        <w:ind w:left="3101" w:hanging="360"/>
      </w:pPr>
      <w:rPr>
        <w:rFonts w:hint="default"/>
      </w:rPr>
    </w:lvl>
    <w:lvl w:ilvl="4" w:tplc="EFC4CA08">
      <w:numFmt w:val="bullet"/>
      <w:lvlText w:val="•"/>
      <w:lvlJc w:val="left"/>
      <w:pPr>
        <w:ind w:left="4222" w:hanging="360"/>
      </w:pPr>
      <w:rPr>
        <w:rFonts w:hint="default"/>
      </w:rPr>
    </w:lvl>
    <w:lvl w:ilvl="5" w:tplc="3B2C7F68">
      <w:numFmt w:val="bullet"/>
      <w:lvlText w:val="•"/>
      <w:lvlJc w:val="left"/>
      <w:pPr>
        <w:ind w:left="5342" w:hanging="360"/>
      </w:pPr>
      <w:rPr>
        <w:rFonts w:hint="default"/>
      </w:rPr>
    </w:lvl>
    <w:lvl w:ilvl="6" w:tplc="28E41F4C">
      <w:numFmt w:val="bullet"/>
      <w:lvlText w:val="•"/>
      <w:lvlJc w:val="left"/>
      <w:pPr>
        <w:ind w:left="6463" w:hanging="360"/>
      </w:pPr>
      <w:rPr>
        <w:rFonts w:hint="default"/>
      </w:rPr>
    </w:lvl>
    <w:lvl w:ilvl="7" w:tplc="F97004CC">
      <w:numFmt w:val="bullet"/>
      <w:lvlText w:val="•"/>
      <w:lvlJc w:val="left"/>
      <w:pPr>
        <w:ind w:left="7584" w:hanging="360"/>
      </w:pPr>
      <w:rPr>
        <w:rFonts w:hint="default"/>
      </w:rPr>
    </w:lvl>
    <w:lvl w:ilvl="8" w:tplc="451CCCC8">
      <w:numFmt w:val="bullet"/>
      <w:lvlText w:val="•"/>
      <w:lvlJc w:val="left"/>
      <w:pPr>
        <w:ind w:left="8704" w:hanging="360"/>
      </w:pPr>
      <w:rPr>
        <w:rFonts w:hint="default"/>
      </w:rPr>
    </w:lvl>
  </w:abstractNum>
  <w:abstractNum w:abstractNumId="15" w15:restartNumberingAfterBreak="0">
    <w:nsid w:val="291E186E"/>
    <w:multiLevelType w:val="hybridMultilevel"/>
    <w:tmpl w:val="DFD44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D7C2F"/>
    <w:multiLevelType w:val="multilevel"/>
    <w:tmpl w:val="E0D267E2"/>
    <w:lvl w:ilvl="0">
      <w:start w:val="8"/>
      <w:numFmt w:val="decimal"/>
      <w:lvlText w:val="%1"/>
      <w:lvlJc w:val="left"/>
      <w:pPr>
        <w:ind w:left="146" w:hanging="49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6" w:hanging="499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2301" w:hanging="499"/>
      </w:pPr>
      <w:rPr>
        <w:rFonts w:hint="default"/>
      </w:rPr>
    </w:lvl>
    <w:lvl w:ilvl="3">
      <w:numFmt w:val="bullet"/>
      <w:lvlText w:val="•"/>
      <w:lvlJc w:val="left"/>
      <w:pPr>
        <w:ind w:left="3381" w:hanging="499"/>
      </w:pPr>
      <w:rPr>
        <w:rFonts w:hint="default"/>
      </w:rPr>
    </w:lvl>
    <w:lvl w:ilvl="4">
      <w:numFmt w:val="bullet"/>
      <w:lvlText w:val="•"/>
      <w:lvlJc w:val="left"/>
      <w:pPr>
        <w:ind w:left="4462" w:hanging="499"/>
      </w:pPr>
      <w:rPr>
        <w:rFonts w:hint="default"/>
      </w:rPr>
    </w:lvl>
    <w:lvl w:ilvl="5">
      <w:numFmt w:val="bullet"/>
      <w:lvlText w:val="•"/>
      <w:lvlJc w:val="left"/>
      <w:pPr>
        <w:ind w:left="5543" w:hanging="499"/>
      </w:pPr>
      <w:rPr>
        <w:rFonts w:hint="default"/>
      </w:rPr>
    </w:lvl>
    <w:lvl w:ilvl="6">
      <w:numFmt w:val="bullet"/>
      <w:lvlText w:val="•"/>
      <w:lvlJc w:val="left"/>
      <w:pPr>
        <w:ind w:left="6623" w:hanging="499"/>
      </w:pPr>
      <w:rPr>
        <w:rFonts w:hint="default"/>
      </w:rPr>
    </w:lvl>
    <w:lvl w:ilvl="7">
      <w:numFmt w:val="bullet"/>
      <w:lvlText w:val="•"/>
      <w:lvlJc w:val="left"/>
      <w:pPr>
        <w:ind w:left="7704" w:hanging="499"/>
      </w:pPr>
      <w:rPr>
        <w:rFonts w:hint="default"/>
      </w:rPr>
    </w:lvl>
    <w:lvl w:ilvl="8">
      <w:numFmt w:val="bullet"/>
      <w:lvlText w:val="•"/>
      <w:lvlJc w:val="left"/>
      <w:pPr>
        <w:ind w:left="8785" w:hanging="499"/>
      </w:pPr>
      <w:rPr>
        <w:rFonts w:hint="default"/>
      </w:rPr>
    </w:lvl>
  </w:abstractNum>
  <w:abstractNum w:abstractNumId="17" w15:restartNumberingAfterBreak="0">
    <w:nsid w:val="2ABC1AE8"/>
    <w:multiLevelType w:val="hybridMultilevel"/>
    <w:tmpl w:val="74C4E058"/>
    <w:lvl w:ilvl="0" w:tplc="23E0B000">
      <w:start w:val="1"/>
      <w:numFmt w:val="decimal"/>
      <w:lvlText w:val="%1."/>
      <w:lvlJc w:val="left"/>
      <w:pPr>
        <w:tabs>
          <w:tab w:val="num" w:pos="550"/>
        </w:tabs>
        <w:ind w:left="5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  <w:rPr>
        <w:rFonts w:cs="Times New Roman"/>
      </w:rPr>
    </w:lvl>
  </w:abstractNum>
  <w:abstractNum w:abstractNumId="18" w15:restartNumberingAfterBreak="0">
    <w:nsid w:val="2B7554F6"/>
    <w:multiLevelType w:val="hybridMultilevel"/>
    <w:tmpl w:val="FFFFFFFF"/>
    <w:lvl w:ilvl="0" w:tplc="45E6F75E">
      <w:start w:val="2"/>
      <w:numFmt w:val="decimal"/>
      <w:lvlText w:val="%1."/>
      <w:lvlJc w:val="left"/>
      <w:pPr>
        <w:ind w:left="1574" w:hanging="1428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79E2322E">
      <w:start w:val="1"/>
      <w:numFmt w:val="decimal"/>
      <w:lvlText w:val="%2."/>
      <w:lvlJc w:val="left"/>
      <w:pPr>
        <w:ind w:left="14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 w:tplc="5ADAF4D8">
      <w:numFmt w:val="bullet"/>
      <w:lvlText w:val="•"/>
      <w:lvlJc w:val="left"/>
      <w:pPr>
        <w:ind w:left="2620" w:hanging="260"/>
      </w:pPr>
      <w:rPr>
        <w:rFonts w:hint="default"/>
      </w:rPr>
    </w:lvl>
    <w:lvl w:ilvl="3" w:tplc="861A0A14">
      <w:numFmt w:val="bullet"/>
      <w:lvlText w:val="•"/>
      <w:lvlJc w:val="left"/>
      <w:pPr>
        <w:ind w:left="3661" w:hanging="260"/>
      </w:pPr>
      <w:rPr>
        <w:rFonts w:hint="default"/>
      </w:rPr>
    </w:lvl>
    <w:lvl w:ilvl="4" w:tplc="11924A72">
      <w:numFmt w:val="bullet"/>
      <w:lvlText w:val="•"/>
      <w:lvlJc w:val="left"/>
      <w:pPr>
        <w:ind w:left="4702" w:hanging="260"/>
      </w:pPr>
      <w:rPr>
        <w:rFonts w:hint="default"/>
      </w:rPr>
    </w:lvl>
    <w:lvl w:ilvl="5" w:tplc="74EC2192">
      <w:numFmt w:val="bullet"/>
      <w:lvlText w:val="•"/>
      <w:lvlJc w:val="left"/>
      <w:pPr>
        <w:ind w:left="5742" w:hanging="260"/>
      </w:pPr>
      <w:rPr>
        <w:rFonts w:hint="default"/>
      </w:rPr>
    </w:lvl>
    <w:lvl w:ilvl="6" w:tplc="3B6C2960">
      <w:numFmt w:val="bullet"/>
      <w:lvlText w:val="•"/>
      <w:lvlJc w:val="left"/>
      <w:pPr>
        <w:ind w:left="6783" w:hanging="260"/>
      </w:pPr>
      <w:rPr>
        <w:rFonts w:hint="default"/>
      </w:rPr>
    </w:lvl>
    <w:lvl w:ilvl="7" w:tplc="CC40410A">
      <w:numFmt w:val="bullet"/>
      <w:lvlText w:val="•"/>
      <w:lvlJc w:val="left"/>
      <w:pPr>
        <w:ind w:left="7824" w:hanging="260"/>
      </w:pPr>
      <w:rPr>
        <w:rFonts w:hint="default"/>
      </w:rPr>
    </w:lvl>
    <w:lvl w:ilvl="8" w:tplc="674EA42E">
      <w:numFmt w:val="bullet"/>
      <w:lvlText w:val="•"/>
      <w:lvlJc w:val="left"/>
      <w:pPr>
        <w:ind w:left="8864" w:hanging="260"/>
      </w:pPr>
      <w:rPr>
        <w:rFonts w:hint="default"/>
      </w:rPr>
    </w:lvl>
  </w:abstractNum>
  <w:abstractNum w:abstractNumId="19" w15:restartNumberingAfterBreak="0">
    <w:nsid w:val="2DC47682"/>
    <w:multiLevelType w:val="hybridMultilevel"/>
    <w:tmpl w:val="4B1A9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095808"/>
    <w:multiLevelType w:val="multilevel"/>
    <w:tmpl w:val="CAFA8286"/>
    <w:lvl w:ilvl="0">
      <w:start w:val="5"/>
      <w:numFmt w:val="decimal"/>
      <w:lvlText w:val="%1"/>
      <w:lvlJc w:val="left"/>
      <w:pPr>
        <w:ind w:left="837" w:hanging="4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6" w:hanging="45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-"/>
      <w:lvlJc w:val="left"/>
      <w:pPr>
        <w:ind w:left="686" w:hanging="216"/>
      </w:pPr>
      <w:rPr>
        <w:rFonts w:ascii="Times New Roman" w:eastAsia="Times New Roman" w:hAnsi="Times New Roman" w:hint="default"/>
        <w:w w:val="99"/>
        <w:sz w:val="26"/>
      </w:rPr>
    </w:lvl>
    <w:lvl w:ilvl="3">
      <w:numFmt w:val="bullet"/>
      <w:lvlText w:val="•"/>
      <w:lvlJc w:val="left"/>
      <w:pPr>
        <w:ind w:left="2103" w:hanging="216"/>
      </w:pPr>
      <w:rPr>
        <w:rFonts w:hint="default"/>
      </w:rPr>
    </w:lvl>
    <w:lvl w:ilvl="4">
      <w:numFmt w:val="bullet"/>
      <w:lvlText w:val="•"/>
      <w:lvlJc w:val="left"/>
      <w:pPr>
        <w:ind w:left="3366" w:hanging="216"/>
      </w:pPr>
      <w:rPr>
        <w:rFonts w:hint="default"/>
      </w:rPr>
    </w:lvl>
    <w:lvl w:ilvl="5">
      <w:numFmt w:val="bullet"/>
      <w:lvlText w:val="•"/>
      <w:lvlJc w:val="left"/>
      <w:pPr>
        <w:ind w:left="4629" w:hanging="216"/>
      </w:pPr>
      <w:rPr>
        <w:rFonts w:hint="default"/>
      </w:rPr>
    </w:lvl>
    <w:lvl w:ilvl="6">
      <w:numFmt w:val="bullet"/>
      <w:lvlText w:val="•"/>
      <w:lvlJc w:val="left"/>
      <w:pPr>
        <w:ind w:left="5893" w:hanging="216"/>
      </w:pPr>
      <w:rPr>
        <w:rFonts w:hint="default"/>
      </w:rPr>
    </w:lvl>
    <w:lvl w:ilvl="7">
      <w:numFmt w:val="bullet"/>
      <w:lvlText w:val="•"/>
      <w:lvlJc w:val="left"/>
      <w:pPr>
        <w:ind w:left="7156" w:hanging="216"/>
      </w:pPr>
      <w:rPr>
        <w:rFonts w:hint="default"/>
      </w:rPr>
    </w:lvl>
    <w:lvl w:ilvl="8">
      <w:numFmt w:val="bullet"/>
      <w:lvlText w:val="•"/>
      <w:lvlJc w:val="left"/>
      <w:pPr>
        <w:ind w:left="8419" w:hanging="216"/>
      </w:pPr>
      <w:rPr>
        <w:rFonts w:hint="default"/>
      </w:rPr>
    </w:lvl>
  </w:abstractNum>
  <w:abstractNum w:abstractNumId="21" w15:restartNumberingAfterBreak="0">
    <w:nsid w:val="2F7C75F8"/>
    <w:multiLevelType w:val="hybridMultilevel"/>
    <w:tmpl w:val="F238E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1973FB"/>
    <w:multiLevelType w:val="hybridMultilevel"/>
    <w:tmpl w:val="FFFFFFFF"/>
    <w:lvl w:ilvl="0" w:tplc="45065B2C">
      <w:numFmt w:val="bullet"/>
      <w:lvlText w:val=""/>
      <w:lvlJc w:val="left"/>
      <w:pPr>
        <w:ind w:left="470" w:hanging="360"/>
      </w:pPr>
      <w:rPr>
        <w:rFonts w:ascii="Symbol" w:eastAsia="Times New Roman" w:hAnsi="Symbol" w:hint="default"/>
        <w:w w:val="99"/>
        <w:sz w:val="20"/>
      </w:rPr>
    </w:lvl>
    <w:lvl w:ilvl="1" w:tplc="3C644906">
      <w:numFmt w:val="bullet"/>
      <w:lvlText w:val="•"/>
      <w:lvlJc w:val="left"/>
      <w:pPr>
        <w:ind w:left="1526" w:hanging="360"/>
      </w:pPr>
      <w:rPr>
        <w:rFonts w:hint="default"/>
      </w:rPr>
    </w:lvl>
    <w:lvl w:ilvl="2" w:tplc="F8F45882">
      <w:numFmt w:val="bullet"/>
      <w:lvlText w:val="•"/>
      <w:lvlJc w:val="left"/>
      <w:pPr>
        <w:ind w:left="2573" w:hanging="360"/>
      </w:pPr>
      <w:rPr>
        <w:rFonts w:hint="default"/>
      </w:rPr>
    </w:lvl>
    <w:lvl w:ilvl="3" w:tplc="FFF2A738">
      <w:numFmt w:val="bullet"/>
      <w:lvlText w:val="•"/>
      <w:lvlJc w:val="left"/>
      <w:pPr>
        <w:ind w:left="3619" w:hanging="360"/>
      </w:pPr>
      <w:rPr>
        <w:rFonts w:hint="default"/>
      </w:rPr>
    </w:lvl>
    <w:lvl w:ilvl="4" w:tplc="B05E871E">
      <w:numFmt w:val="bullet"/>
      <w:lvlText w:val="•"/>
      <w:lvlJc w:val="left"/>
      <w:pPr>
        <w:ind w:left="4666" w:hanging="360"/>
      </w:pPr>
      <w:rPr>
        <w:rFonts w:hint="default"/>
      </w:rPr>
    </w:lvl>
    <w:lvl w:ilvl="5" w:tplc="2FC05C66">
      <w:numFmt w:val="bullet"/>
      <w:lvlText w:val="•"/>
      <w:lvlJc w:val="left"/>
      <w:pPr>
        <w:ind w:left="5713" w:hanging="360"/>
      </w:pPr>
      <w:rPr>
        <w:rFonts w:hint="default"/>
      </w:rPr>
    </w:lvl>
    <w:lvl w:ilvl="6" w:tplc="101672E4">
      <w:numFmt w:val="bullet"/>
      <w:lvlText w:val="•"/>
      <w:lvlJc w:val="left"/>
      <w:pPr>
        <w:ind w:left="6759" w:hanging="360"/>
      </w:pPr>
      <w:rPr>
        <w:rFonts w:hint="default"/>
      </w:rPr>
    </w:lvl>
    <w:lvl w:ilvl="7" w:tplc="1EF28F8A">
      <w:numFmt w:val="bullet"/>
      <w:lvlText w:val="•"/>
      <w:lvlJc w:val="left"/>
      <w:pPr>
        <w:ind w:left="7806" w:hanging="360"/>
      </w:pPr>
      <w:rPr>
        <w:rFonts w:hint="default"/>
      </w:rPr>
    </w:lvl>
    <w:lvl w:ilvl="8" w:tplc="1F5C4CF2">
      <w:numFmt w:val="bullet"/>
      <w:lvlText w:val="•"/>
      <w:lvlJc w:val="left"/>
      <w:pPr>
        <w:ind w:left="8853" w:hanging="360"/>
      </w:pPr>
      <w:rPr>
        <w:rFonts w:hint="default"/>
      </w:rPr>
    </w:lvl>
  </w:abstractNum>
  <w:abstractNum w:abstractNumId="23" w15:restartNumberingAfterBreak="0">
    <w:nsid w:val="34197155"/>
    <w:multiLevelType w:val="multilevel"/>
    <w:tmpl w:val="DDA0DB32"/>
    <w:lvl w:ilvl="0">
      <w:start w:val="9"/>
      <w:numFmt w:val="decimal"/>
      <w:lvlText w:val="%1"/>
      <w:lvlJc w:val="left"/>
      <w:pPr>
        <w:ind w:left="146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14" w:hanging="454"/>
      </w:pPr>
      <w:rPr>
        <w:rFonts w:ascii="Times New Roman" w:eastAsia="Times New Roman" w:hAnsi="Times New Roman" w:cs="Times New Roman" w:hint="default"/>
        <w:b w:val="0"/>
        <w:w w:val="99"/>
        <w:sz w:val="24"/>
        <w:szCs w:val="24"/>
      </w:rPr>
    </w:lvl>
    <w:lvl w:ilvl="2">
      <w:numFmt w:val="bullet"/>
      <w:lvlText w:val="•"/>
      <w:lvlJc w:val="left"/>
      <w:pPr>
        <w:ind w:left="2301" w:hanging="454"/>
      </w:pPr>
      <w:rPr>
        <w:rFonts w:hint="default"/>
      </w:rPr>
    </w:lvl>
    <w:lvl w:ilvl="3">
      <w:numFmt w:val="bullet"/>
      <w:lvlText w:val="•"/>
      <w:lvlJc w:val="left"/>
      <w:pPr>
        <w:ind w:left="3381" w:hanging="454"/>
      </w:pPr>
      <w:rPr>
        <w:rFonts w:hint="default"/>
      </w:rPr>
    </w:lvl>
    <w:lvl w:ilvl="4">
      <w:numFmt w:val="bullet"/>
      <w:lvlText w:val="•"/>
      <w:lvlJc w:val="left"/>
      <w:pPr>
        <w:ind w:left="4462" w:hanging="454"/>
      </w:pPr>
      <w:rPr>
        <w:rFonts w:hint="default"/>
      </w:rPr>
    </w:lvl>
    <w:lvl w:ilvl="5">
      <w:numFmt w:val="bullet"/>
      <w:lvlText w:val="•"/>
      <w:lvlJc w:val="left"/>
      <w:pPr>
        <w:ind w:left="5543" w:hanging="454"/>
      </w:pPr>
      <w:rPr>
        <w:rFonts w:hint="default"/>
      </w:rPr>
    </w:lvl>
    <w:lvl w:ilvl="6">
      <w:numFmt w:val="bullet"/>
      <w:lvlText w:val="•"/>
      <w:lvlJc w:val="left"/>
      <w:pPr>
        <w:ind w:left="6623" w:hanging="454"/>
      </w:pPr>
      <w:rPr>
        <w:rFonts w:hint="default"/>
      </w:rPr>
    </w:lvl>
    <w:lvl w:ilvl="7">
      <w:numFmt w:val="bullet"/>
      <w:lvlText w:val="•"/>
      <w:lvlJc w:val="left"/>
      <w:pPr>
        <w:ind w:left="7704" w:hanging="454"/>
      </w:pPr>
      <w:rPr>
        <w:rFonts w:hint="default"/>
      </w:rPr>
    </w:lvl>
    <w:lvl w:ilvl="8">
      <w:numFmt w:val="bullet"/>
      <w:lvlText w:val="•"/>
      <w:lvlJc w:val="left"/>
      <w:pPr>
        <w:ind w:left="8785" w:hanging="454"/>
      </w:pPr>
      <w:rPr>
        <w:rFonts w:hint="default"/>
      </w:rPr>
    </w:lvl>
  </w:abstractNum>
  <w:abstractNum w:abstractNumId="24" w15:restartNumberingAfterBreak="0">
    <w:nsid w:val="368F54C3"/>
    <w:multiLevelType w:val="multilevel"/>
    <w:tmpl w:val="DDA0DB32"/>
    <w:lvl w:ilvl="0">
      <w:start w:val="9"/>
      <w:numFmt w:val="decimal"/>
      <w:lvlText w:val="%1"/>
      <w:lvlJc w:val="left"/>
      <w:pPr>
        <w:ind w:left="146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14" w:hanging="454"/>
      </w:pPr>
      <w:rPr>
        <w:rFonts w:ascii="Times New Roman" w:eastAsia="Times New Roman" w:hAnsi="Times New Roman" w:cs="Times New Roman" w:hint="default"/>
        <w:b w:val="0"/>
        <w:w w:val="99"/>
        <w:sz w:val="24"/>
        <w:szCs w:val="24"/>
      </w:rPr>
    </w:lvl>
    <w:lvl w:ilvl="2">
      <w:numFmt w:val="bullet"/>
      <w:lvlText w:val="•"/>
      <w:lvlJc w:val="left"/>
      <w:pPr>
        <w:ind w:left="2301" w:hanging="454"/>
      </w:pPr>
      <w:rPr>
        <w:rFonts w:hint="default"/>
      </w:rPr>
    </w:lvl>
    <w:lvl w:ilvl="3">
      <w:numFmt w:val="bullet"/>
      <w:lvlText w:val="•"/>
      <w:lvlJc w:val="left"/>
      <w:pPr>
        <w:ind w:left="3381" w:hanging="454"/>
      </w:pPr>
      <w:rPr>
        <w:rFonts w:hint="default"/>
      </w:rPr>
    </w:lvl>
    <w:lvl w:ilvl="4">
      <w:numFmt w:val="bullet"/>
      <w:lvlText w:val="•"/>
      <w:lvlJc w:val="left"/>
      <w:pPr>
        <w:ind w:left="4462" w:hanging="454"/>
      </w:pPr>
      <w:rPr>
        <w:rFonts w:hint="default"/>
      </w:rPr>
    </w:lvl>
    <w:lvl w:ilvl="5">
      <w:numFmt w:val="bullet"/>
      <w:lvlText w:val="•"/>
      <w:lvlJc w:val="left"/>
      <w:pPr>
        <w:ind w:left="5543" w:hanging="454"/>
      </w:pPr>
      <w:rPr>
        <w:rFonts w:hint="default"/>
      </w:rPr>
    </w:lvl>
    <w:lvl w:ilvl="6">
      <w:numFmt w:val="bullet"/>
      <w:lvlText w:val="•"/>
      <w:lvlJc w:val="left"/>
      <w:pPr>
        <w:ind w:left="6623" w:hanging="454"/>
      </w:pPr>
      <w:rPr>
        <w:rFonts w:hint="default"/>
      </w:rPr>
    </w:lvl>
    <w:lvl w:ilvl="7">
      <w:numFmt w:val="bullet"/>
      <w:lvlText w:val="•"/>
      <w:lvlJc w:val="left"/>
      <w:pPr>
        <w:ind w:left="7704" w:hanging="454"/>
      </w:pPr>
      <w:rPr>
        <w:rFonts w:hint="default"/>
      </w:rPr>
    </w:lvl>
    <w:lvl w:ilvl="8">
      <w:numFmt w:val="bullet"/>
      <w:lvlText w:val="•"/>
      <w:lvlJc w:val="left"/>
      <w:pPr>
        <w:ind w:left="8785" w:hanging="454"/>
      </w:pPr>
      <w:rPr>
        <w:rFonts w:hint="default"/>
      </w:rPr>
    </w:lvl>
  </w:abstractNum>
  <w:abstractNum w:abstractNumId="25" w15:restartNumberingAfterBreak="0">
    <w:nsid w:val="376E31CD"/>
    <w:multiLevelType w:val="hybridMultilevel"/>
    <w:tmpl w:val="66DC7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C54FB7"/>
    <w:multiLevelType w:val="hybridMultilevel"/>
    <w:tmpl w:val="FFFFFFFF"/>
    <w:lvl w:ilvl="0" w:tplc="E38AAA18">
      <w:numFmt w:val="bullet"/>
      <w:lvlText w:val="-"/>
      <w:lvlJc w:val="left"/>
      <w:pPr>
        <w:ind w:left="362" w:hanging="152"/>
      </w:pPr>
      <w:rPr>
        <w:rFonts w:ascii="Times New Roman" w:eastAsia="Times New Roman" w:hAnsi="Times New Roman" w:hint="default"/>
        <w:w w:val="99"/>
        <w:sz w:val="26"/>
      </w:rPr>
    </w:lvl>
    <w:lvl w:ilvl="1" w:tplc="107A8B62">
      <w:numFmt w:val="bullet"/>
      <w:lvlText w:val=""/>
      <w:lvlJc w:val="left"/>
      <w:pPr>
        <w:ind w:left="580" w:hanging="360"/>
      </w:pPr>
      <w:rPr>
        <w:rFonts w:ascii="Symbol" w:eastAsia="Times New Roman" w:hAnsi="Symbol" w:hint="default"/>
        <w:w w:val="100"/>
        <w:sz w:val="28"/>
      </w:rPr>
    </w:lvl>
    <w:lvl w:ilvl="2" w:tplc="C2E8BB82"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106EBBF4">
      <w:numFmt w:val="bullet"/>
      <w:lvlText w:val="•"/>
      <w:lvlJc w:val="left"/>
      <w:pPr>
        <w:ind w:left="3101" w:hanging="360"/>
      </w:pPr>
      <w:rPr>
        <w:rFonts w:hint="default"/>
      </w:rPr>
    </w:lvl>
    <w:lvl w:ilvl="4" w:tplc="15EC6A74">
      <w:numFmt w:val="bullet"/>
      <w:lvlText w:val="•"/>
      <w:lvlJc w:val="left"/>
      <w:pPr>
        <w:ind w:left="4222" w:hanging="360"/>
      </w:pPr>
      <w:rPr>
        <w:rFonts w:hint="default"/>
      </w:rPr>
    </w:lvl>
    <w:lvl w:ilvl="5" w:tplc="4E488152">
      <w:numFmt w:val="bullet"/>
      <w:lvlText w:val="•"/>
      <w:lvlJc w:val="left"/>
      <w:pPr>
        <w:ind w:left="5342" w:hanging="360"/>
      </w:pPr>
      <w:rPr>
        <w:rFonts w:hint="default"/>
      </w:rPr>
    </w:lvl>
    <w:lvl w:ilvl="6" w:tplc="86423142">
      <w:numFmt w:val="bullet"/>
      <w:lvlText w:val="•"/>
      <w:lvlJc w:val="left"/>
      <w:pPr>
        <w:ind w:left="6463" w:hanging="360"/>
      </w:pPr>
      <w:rPr>
        <w:rFonts w:hint="default"/>
      </w:rPr>
    </w:lvl>
    <w:lvl w:ilvl="7" w:tplc="153AB818">
      <w:numFmt w:val="bullet"/>
      <w:lvlText w:val="•"/>
      <w:lvlJc w:val="left"/>
      <w:pPr>
        <w:ind w:left="7584" w:hanging="360"/>
      </w:pPr>
      <w:rPr>
        <w:rFonts w:hint="default"/>
      </w:rPr>
    </w:lvl>
    <w:lvl w:ilvl="8" w:tplc="0CE2B80C">
      <w:numFmt w:val="bullet"/>
      <w:lvlText w:val="•"/>
      <w:lvlJc w:val="left"/>
      <w:pPr>
        <w:ind w:left="8704" w:hanging="360"/>
      </w:pPr>
      <w:rPr>
        <w:rFonts w:hint="default"/>
      </w:rPr>
    </w:lvl>
  </w:abstractNum>
  <w:abstractNum w:abstractNumId="27" w15:restartNumberingAfterBreak="0">
    <w:nsid w:val="38BA00C5"/>
    <w:multiLevelType w:val="hybridMultilevel"/>
    <w:tmpl w:val="FFFFFFFF"/>
    <w:lvl w:ilvl="0" w:tplc="6C6AA996">
      <w:start w:val="4"/>
      <w:numFmt w:val="upperRoman"/>
      <w:lvlText w:val="%1."/>
      <w:lvlJc w:val="left"/>
      <w:pPr>
        <w:ind w:left="4808" w:hanging="423"/>
      </w:pPr>
      <w:rPr>
        <w:rFonts w:ascii="Arial" w:eastAsia="Times New Roman" w:hAnsi="Arial" w:cs="Arial" w:hint="default"/>
        <w:b/>
        <w:bCs/>
        <w:spacing w:val="-1"/>
        <w:w w:val="100"/>
        <w:sz w:val="28"/>
        <w:szCs w:val="28"/>
      </w:rPr>
    </w:lvl>
    <w:lvl w:ilvl="1" w:tplc="924289E4">
      <w:numFmt w:val="bullet"/>
      <w:lvlText w:val="•"/>
      <w:lvlJc w:val="left"/>
      <w:pPr>
        <w:ind w:left="5414" w:hanging="423"/>
      </w:pPr>
      <w:rPr>
        <w:rFonts w:hint="default"/>
      </w:rPr>
    </w:lvl>
    <w:lvl w:ilvl="2" w:tplc="5EB80EBC">
      <w:numFmt w:val="bullet"/>
      <w:lvlText w:val="•"/>
      <w:lvlJc w:val="left"/>
      <w:pPr>
        <w:ind w:left="6029" w:hanging="423"/>
      </w:pPr>
      <w:rPr>
        <w:rFonts w:hint="default"/>
      </w:rPr>
    </w:lvl>
    <w:lvl w:ilvl="3" w:tplc="9FBC577E">
      <w:numFmt w:val="bullet"/>
      <w:lvlText w:val="•"/>
      <w:lvlJc w:val="left"/>
      <w:pPr>
        <w:ind w:left="6643" w:hanging="423"/>
      </w:pPr>
      <w:rPr>
        <w:rFonts w:hint="default"/>
      </w:rPr>
    </w:lvl>
    <w:lvl w:ilvl="4" w:tplc="EA74E94C">
      <w:numFmt w:val="bullet"/>
      <w:lvlText w:val="•"/>
      <w:lvlJc w:val="left"/>
      <w:pPr>
        <w:ind w:left="7258" w:hanging="423"/>
      </w:pPr>
      <w:rPr>
        <w:rFonts w:hint="default"/>
      </w:rPr>
    </w:lvl>
    <w:lvl w:ilvl="5" w:tplc="B0263516">
      <w:numFmt w:val="bullet"/>
      <w:lvlText w:val="•"/>
      <w:lvlJc w:val="left"/>
      <w:pPr>
        <w:ind w:left="7873" w:hanging="423"/>
      </w:pPr>
      <w:rPr>
        <w:rFonts w:hint="default"/>
      </w:rPr>
    </w:lvl>
    <w:lvl w:ilvl="6" w:tplc="14CC256E">
      <w:numFmt w:val="bullet"/>
      <w:lvlText w:val="•"/>
      <w:lvlJc w:val="left"/>
      <w:pPr>
        <w:ind w:left="8487" w:hanging="423"/>
      </w:pPr>
      <w:rPr>
        <w:rFonts w:hint="default"/>
      </w:rPr>
    </w:lvl>
    <w:lvl w:ilvl="7" w:tplc="59A474C4">
      <w:numFmt w:val="bullet"/>
      <w:lvlText w:val="•"/>
      <w:lvlJc w:val="left"/>
      <w:pPr>
        <w:ind w:left="9102" w:hanging="423"/>
      </w:pPr>
      <w:rPr>
        <w:rFonts w:hint="default"/>
      </w:rPr>
    </w:lvl>
    <w:lvl w:ilvl="8" w:tplc="F2AEAC80">
      <w:numFmt w:val="bullet"/>
      <w:lvlText w:val="•"/>
      <w:lvlJc w:val="left"/>
      <w:pPr>
        <w:ind w:left="9717" w:hanging="423"/>
      </w:pPr>
      <w:rPr>
        <w:rFonts w:hint="default"/>
      </w:rPr>
    </w:lvl>
  </w:abstractNum>
  <w:abstractNum w:abstractNumId="28" w15:restartNumberingAfterBreak="0">
    <w:nsid w:val="392C0EA1"/>
    <w:multiLevelType w:val="hybridMultilevel"/>
    <w:tmpl w:val="FFFFFFFF"/>
    <w:lvl w:ilvl="0" w:tplc="AFE6938C">
      <w:numFmt w:val="bullet"/>
      <w:lvlText w:val=""/>
      <w:lvlJc w:val="left"/>
      <w:pPr>
        <w:ind w:left="866" w:hanging="360"/>
      </w:pPr>
      <w:rPr>
        <w:rFonts w:ascii="Symbol" w:eastAsia="Times New Roman" w:hAnsi="Symbol" w:hint="default"/>
        <w:w w:val="99"/>
        <w:sz w:val="26"/>
      </w:rPr>
    </w:lvl>
    <w:lvl w:ilvl="1" w:tplc="EF66AF06">
      <w:numFmt w:val="bullet"/>
      <w:lvlText w:val="•"/>
      <w:lvlJc w:val="left"/>
      <w:pPr>
        <w:ind w:left="1868" w:hanging="360"/>
      </w:pPr>
      <w:rPr>
        <w:rFonts w:hint="default"/>
      </w:rPr>
    </w:lvl>
    <w:lvl w:ilvl="2" w:tplc="E3C23E48">
      <w:numFmt w:val="bullet"/>
      <w:lvlText w:val="•"/>
      <w:lvlJc w:val="left"/>
      <w:pPr>
        <w:ind w:left="2877" w:hanging="360"/>
      </w:pPr>
      <w:rPr>
        <w:rFonts w:hint="default"/>
      </w:rPr>
    </w:lvl>
    <w:lvl w:ilvl="3" w:tplc="9998C138">
      <w:numFmt w:val="bullet"/>
      <w:lvlText w:val="•"/>
      <w:lvlJc w:val="left"/>
      <w:pPr>
        <w:ind w:left="3885" w:hanging="360"/>
      </w:pPr>
      <w:rPr>
        <w:rFonts w:hint="default"/>
      </w:rPr>
    </w:lvl>
    <w:lvl w:ilvl="4" w:tplc="14FEAF78">
      <w:numFmt w:val="bullet"/>
      <w:lvlText w:val="•"/>
      <w:lvlJc w:val="left"/>
      <w:pPr>
        <w:ind w:left="4894" w:hanging="360"/>
      </w:pPr>
      <w:rPr>
        <w:rFonts w:hint="default"/>
      </w:rPr>
    </w:lvl>
    <w:lvl w:ilvl="5" w:tplc="0E60ECB2">
      <w:numFmt w:val="bullet"/>
      <w:lvlText w:val="•"/>
      <w:lvlJc w:val="left"/>
      <w:pPr>
        <w:ind w:left="5903" w:hanging="360"/>
      </w:pPr>
      <w:rPr>
        <w:rFonts w:hint="default"/>
      </w:rPr>
    </w:lvl>
    <w:lvl w:ilvl="6" w:tplc="074C4CDC">
      <w:numFmt w:val="bullet"/>
      <w:lvlText w:val="•"/>
      <w:lvlJc w:val="left"/>
      <w:pPr>
        <w:ind w:left="6911" w:hanging="360"/>
      </w:pPr>
      <w:rPr>
        <w:rFonts w:hint="default"/>
      </w:rPr>
    </w:lvl>
    <w:lvl w:ilvl="7" w:tplc="FB50F12A">
      <w:numFmt w:val="bullet"/>
      <w:lvlText w:val="•"/>
      <w:lvlJc w:val="left"/>
      <w:pPr>
        <w:ind w:left="7920" w:hanging="360"/>
      </w:pPr>
      <w:rPr>
        <w:rFonts w:hint="default"/>
      </w:rPr>
    </w:lvl>
    <w:lvl w:ilvl="8" w:tplc="5880C266">
      <w:numFmt w:val="bullet"/>
      <w:lvlText w:val="•"/>
      <w:lvlJc w:val="left"/>
      <w:pPr>
        <w:ind w:left="8929" w:hanging="360"/>
      </w:pPr>
      <w:rPr>
        <w:rFonts w:hint="default"/>
      </w:rPr>
    </w:lvl>
  </w:abstractNum>
  <w:abstractNum w:abstractNumId="29" w15:restartNumberingAfterBreak="0">
    <w:nsid w:val="3A785FB6"/>
    <w:multiLevelType w:val="hybridMultilevel"/>
    <w:tmpl w:val="28361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9A7C19"/>
    <w:multiLevelType w:val="hybridMultilevel"/>
    <w:tmpl w:val="908A908C"/>
    <w:lvl w:ilvl="0" w:tplc="AE4E7276">
      <w:start w:val="6"/>
      <w:numFmt w:val="upperRoman"/>
      <w:lvlText w:val="%1."/>
      <w:lvlJc w:val="left"/>
      <w:pPr>
        <w:tabs>
          <w:tab w:val="num" w:pos="3910"/>
        </w:tabs>
        <w:ind w:left="391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0"/>
        </w:tabs>
        <w:ind w:left="42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90"/>
        </w:tabs>
        <w:ind w:left="49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710"/>
        </w:tabs>
        <w:ind w:left="57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430"/>
        </w:tabs>
        <w:ind w:left="64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150"/>
        </w:tabs>
        <w:ind w:left="71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870"/>
        </w:tabs>
        <w:ind w:left="78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590"/>
        </w:tabs>
        <w:ind w:left="85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310"/>
        </w:tabs>
        <w:ind w:left="9310" w:hanging="180"/>
      </w:pPr>
      <w:rPr>
        <w:rFonts w:cs="Times New Roman"/>
      </w:rPr>
    </w:lvl>
  </w:abstractNum>
  <w:abstractNum w:abstractNumId="31" w15:restartNumberingAfterBreak="0">
    <w:nsid w:val="43195691"/>
    <w:multiLevelType w:val="multilevel"/>
    <w:tmpl w:val="824638D6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30"/>
        </w:tabs>
        <w:ind w:left="103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70"/>
        </w:tabs>
        <w:ind w:left="237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30"/>
        </w:tabs>
        <w:ind w:left="38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40"/>
        </w:tabs>
        <w:ind w:left="47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90"/>
        </w:tabs>
        <w:ind w:left="52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00"/>
        </w:tabs>
        <w:ind w:left="6200" w:hanging="1800"/>
      </w:pPr>
      <w:rPr>
        <w:rFonts w:cs="Times New Roman" w:hint="default"/>
      </w:rPr>
    </w:lvl>
  </w:abstractNum>
  <w:abstractNum w:abstractNumId="32" w15:restartNumberingAfterBreak="0">
    <w:nsid w:val="442801F0"/>
    <w:multiLevelType w:val="hybridMultilevel"/>
    <w:tmpl w:val="FFFFFFFF"/>
    <w:lvl w:ilvl="0" w:tplc="F2A8D83E">
      <w:numFmt w:val="bullet"/>
      <w:lvlText w:val="-"/>
      <w:lvlJc w:val="left"/>
      <w:pPr>
        <w:ind w:left="146" w:hanging="152"/>
      </w:pPr>
      <w:rPr>
        <w:rFonts w:ascii="Times New Roman" w:eastAsia="Times New Roman" w:hAnsi="Times New Roman" w:hint="default"/>
        <w:w w:val="99"/>
        <w:sz w:val="26"/>
      </w:rPr>
    </w:lvl>
    <w:lvl w:ilvl="1" w:tplc="61289A2E">
      <w:numFmt w:val="bullet"/>
      <w:lvlText w:val=""/>
      <w:lvlJc w:val="left"/>
      <w:pPr>
        <w:ind w:left="854" w:hanging="348"/>
      </w:pPr>
      <w:rPr>
        <w:rFonts w:hint="default"/>
        <w:w w:val="99"/>
      </w:rPr>
    </w:lvl>
    <w:lvl w:ilvl="2" w:tplc="76F40932">
      <w:numFmt w:val="bullet"/>
      <w:lvlText w:val="•"/>
      <w:lvlJc w:val="left"/>
      <w:pPr>
        <w:ind w:left="1980" w:hanging="348"/>
      </w:pPr>
      <w:rPr>
        <w:rFonts w:hint="default"/>
      </w:rPr>
    </w:lvl>
    <w:lvl w:ilvl="3" w:tplc="27BCB16E">
      <w:numFmt w:val="bullet"/>
      <w:lvlText w:val="•"/>
      <w:lvlJc w:val="left"/>
      <w:pPr>
        <w:ind w:left="3101" w:hanging="348"/>
      </w:pPr>
      <w:rPr>
        <w:rFonts w:hint="default"/>
      </w:rPr>
    </w:lvl>
    <w:lvl w:ilvl="4" w:tplc="487C4CF6">
      <w:numFmt w:val="bullet"/>
      <w:lvlText w:val="•"/>
      <w:lvlJc w:val="left"/>
      <w:pPr>
        <w:ind w:left="4222" w:hanging="348"/>
      </w:pPr>
      <w:rPr>
        <w:rFonts w:hint="default"/>
      </w:rPr>
    </w:lvl>
    <w:lvl w:ilvl="5" w:tplc="EDDE0074">
      <w:numFmt w:val="bullet"/>
      <w:lvlText w:val="•"/>
      <w:lvlJc w:val="left"/>
      <w:pPr>
        <w:ind w:left="5342" w:hanging="348"/>
      </w:pPr>
      <w:rPr>
        <w:rFonts w:hint="default"/>
      </w:rPr>
    </w:lvl>
    <w:lvl w:ilvl="6" w:tplc="BFF820D6">
      <w:numFmt w:val="bullet"/>
      <w:lvlText w:val="•"/>
      <w:lvlJc w:val="left"/>
      <w:pPr>
        <w:ind w:left="6463" w:hanging="348"/>
      </w:pPr>
      <w:rPr>
        <w:rFonts w:hint="default"/>
      </w:rPr>
    </w:lvl>
    <w:lvl w:ilvl="7" w:tplc="0068EF4A">
      <w:numFmt w:val="bullet"/>
      <w:lvlText w:val="•"/>
      <w:lvlJc w:val="left"/>
      <w:pPr>
        <w:ind w:left="7584" w:hanging="348"/>
      </w:pPr>
      <w:rPr>
        <w:rFonts w:hint="default"/>
      </w:rPr>
    </w:lvl>
    <w:lvl w:ilvl="8" w:tplc="95E6FE90">
      <w:numFmt w:val="bullet"/>
      <w:lvlText w:val="•"/>
      <w:lvlJc w:val="left"/>
      <w:pPr>
        <w:ind w:left="8704" w:hanging="348"/>
      </w:pPr>
      <w:rPr>
        <w:rFonts w:hint="default"/>
      </w:rPr>
    </w:lvl>
  </w:abstractNum>
  <w:abstractNum w:abstractNumId="33" w15:restartNumberingAfterBreak="0">
    <w:nsid w:val="450C14C1"/>
    <w:multiLevelType w:val="hybridMultilevel"/>
    <w:tmpl w:val="FFFFFFFF"/>
    <w:lvl w:ilvl="0" w:tplc="E84C50B4">
      <w:start w:val="1"/>
      <w:numFmt w:val="decimal"/>
      <w:lvlText w:val="%1."/>
      <w:lvlJc w:val="left"/>
      <w:pPr>
        <w:ind w:left="146" w:hanging="271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93BC0322">
      <w:start w:val="1"/>
      <w:numFmt w:val="decimal"/>
      <w:lvlText w:val="%2."/>
      <w:lvlJc w:val="left"/>
      <w:pPr>
        <w:ind w:left="146" w:hanging="433"/>
      </w:pPr>
      <w:rPr>
        <w:rFonts w:cs="Times New Roman" w:hint="default"/>
        <w:w w:val="100"/>
      </w:rPr>
    </w:lvl>
    <w:lvl w:ilvl="2" w:tplc="97D2C2E0">
      <w:numFmt w:val="bullet"/>
      <w:lvlText w:val=""/>
      <w:lvlJc w:val="left"/>
      <w:pPr>
        <w:ind w:left="854" w:hanging="284"/>
      </w:pPr>
      <w:rPr>
        <w:rFonts w:hint="default"/>
        <w:w w:val="99"/>
      </w:rPr>
    </w:lvl>
    <w:lvl w:ilvl="3" w:tplc="A7564072">
      <w:numFmt w:val="bullet"/>
      <w:lvlText w:val="•"/>
      <w:lvlJc w:val="left"/>
      <w:pPr>
        <w:ind w:left="2225" w:hanging="284"/>
      </w:pPr>
      <w:rPr>
        <w:rFonts w:hint="default"/>
      </w:rPr>
    </w:lvl>
    <w:lvl w:ilvl="4" w:tplc="ABAC5194">
      <w:numFmt w:val="bullet"/>
      <w:lvlText w:val="•"/>
      <w:lvlJc w:val="left"/>
      <w:pPr>
        <w:ind w:left="3471" w:hanging="284"/>
      </w:pPr>
      <w:rPr>
        <w:rFonts w:hint="default"/>
      </w:rPr>
    </w:lvl>
    <w:lvl w:ilvl="5" w:tplc="23746E08">
      <w:numFmt w:val="bullet"/>
      <w:lvlText w:val="•"/>
      <w:lvlJc w:val="left"/>
      <w:pPr>
        <w:ind w:left="4717" w:hanging="284"/>
      </w:pPr>
      <w:rPr>
        <w:rFonts w:hint="default"/>
      </w:rPr>
    </w:lvl>
    <w:lvl w:ilvl="6" w:tplc="AF749712">
      <w:numFmt w:val="bullet"/>
      <w:lvlText w:val="•"/>
      <w:lvlJc w:val="left"/>
      <w:pPr>
        <w:ind w:left="5963" w:hanging="284"/>
      </w:pPr>
      <w:rPr>
        <w:rFonts w:hint="default"/>
      </w:rPr>
    </w:lvl>
    <w:lvl w:ilvl="7" w:tplc="0F78B58C">
      <w:numFmt w:val="bullet"/>
      <w:lvlText w:val="•"/>
      <w:lvlJc w:val="left"/>
      <w:pPr>
        <w:ind w:left="7209" w:hanging="284"/>
      </w:pPr>
      <w:rPr>
        <w:rFonts w:hint="default"/>
      </w:rPr>
    </w:lvl>
    <w:lvl w:ilvl="8" w:tplc="330810C6">
      <w:numFmt w:val="bullet"/>
      <w:lvlText w:val="•"/>
      <w:lvlJc w:val="left"/>
      <w:pPr>
        <w:ind w:left="8454" w:hanging="284"/>
      </w:pPr>
      <w:rPr>
        <w:rFonts w:hint="default"/>
      </w:rPr>
    </w:lvl>
  </w:abstractNum>
  <w:abstractNum w:abstractNumId="34" w15:restartNumberingAfterBreak="0">
    <w:nsid w:val="46207237"/>
    <w:multiLevelType w:val="multilevel"/>
    <w:tmpl w:val="F90624F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970"/>
        </w:tabs>
        <w:ind w:left="9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40"/>
        </w:tabs>
        <w:ind w:left="19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0"/>
        </w:tabs>
        <w:ind w:left="25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20"/>
        </w:tabs>
        <w:ind w:left="3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30"/>
        </w:tabs>
        <w:ind w:left="4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00"/>
        </w:tabs>
        <w:ind w:left="51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10"/>
        </w:tabs>
        <w:ind w:left="57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0"/>
        </w:tabs>
        <w:ind w:left="6680" w:hanging="1800"/>
      </w:pPr>
      <w:rPr>
        <w:rFonts w:cs="Times New Roman" w:hint="default"/>
      </w:rPr>
    </w:lvl>
  </w:abstractNum>
  <w:abstractNum w:abstractNumId="35" w15:restartNumberingAfterBreak="0">
    <w:nsid w:val="48082295"/>
    <w:multiLevelType w:val="hybridMultilevel"/>
    <w:tmpl w:val="FFFFFFFF"/>
    <w:lvl w:ilvl="0" w:tplc="C492A82E">
      <w:numFmt w:val="bullet"/>
      <w:lvlText w:val=""/>
      <w:lvlJc w:val="left"/>
      <w:pPr>
        <w:ind w:left="866" w:hanging="360"/>
      </w:pPr>
      <w:rPr>
        <w:rFonts w:ascii="Symbol" w:eastAsia="Times New Roman" w:hAnsi="Symbol" w:hint="default"/>
        <w:w w:val="99"/>
        <w:sz w:val="20"/>
      </w:rPr>
    </w:lvl>
    <w:lvl w:ilvl="1" w:tplc="56707BF2">
      <w:numFmt w:val="bullet"/>
      <w:lvlText w:val="•"/>
      <w:lvlJc w:val="left"/>
      <w:pPr>
        <w:ind w:left="1868" w:hanging="360"/>
      </w:pPr>
      <w:rPr>
        <w:rFonts w:hint="default"/>
      </w:rPr>
    </w:lvl>
    <w:lvl w:ilvl="2" w:tplc="5DF4B43E">
      <w:numFmt w:val="bullet"/>
      <w:lvlText w:val="•"/>
      <w:lvlJc w:val="left"/>
      <w:pPr>
        <w:ind w:left="2877" w:hanging="360"/>
      </w:pPr>
      <w:rPr>
        <w:rFonts w:hint="default"/>
      </w:rPr>
    </w:lvl>
    <w:lvl w:ilvl="3" w:tplc="36E67E6E">
      <w:numFmt w:val="bullet"/>
      <w:lvlText w:val="•"/>
      <w:lvlJc w:val="left"/>
      <w:pPr>
        <w:ind w:left="3885" w:hanging="360"/>
      </w:pPr>
      <w:rPr>
        <w:rFonts w:hint="default"/>
      </w:rPr>
    </w:lvl>
    <w:lvl w:ilvl="4" w:tplc="E29C21BA">
      <w:numFmt w:val="bullet"/>
      <w:lvlText w:val="•"/>
      <w:lvlJc w:val="left"/>
      <w:pPr>
        <w:ind w:left="4894" w:hanging="360"/>
      </w:pPr>
      <w:rPr>
        <w:rFonts w:hint="default"/>
      </w:rPr>
    </w:lvl>
    <w:lvl w:ilvl="5" w:tplc="64F8E008">
      <w:numFmt w:val="bullet"/>
      <w:lvlText w:val="•"/>
      <w:lvlJc w:val="left"/>
      <w:pPr>
        <w:ind w:left="5903" w:hanging="360"/>
      </w:pPr>
      <w:rPr>
        <w:rFonts w:hint="default"/>
      </w:rPr>
    </w:lvl>
    <w:lvl w:ilvl="6" w:tplc="4EA68CC2">
      <w:numFmt w:val="bullet"/>
      <w:lvlText w:val="•"/>
      <w:lvlJc w:val="left"/>
      <w:pPr>
        <w:ind w:left="6911" w:hanging="360"/>
      </w:pPr>
      <w:rPr>
        <w:rFonts w:hint="default"/>
      </w:rPr>
    </w:lvl>
    <w:lvl w:ilvl="7" w:tplc="986003B6">
      <w:numFmt w:val="bullet"/>
      <w:lvlText w:val="•"/>
      <w:lvlJc w:val="left"/>
      <w:pPr>
        <w:ind w:left="7920" w:hanging="360"/>
      </w:pPr>
      <w:rPr>
        <w:rFonts w:hint="default"/>
      </w:rPr>
    </w:lvl>
    <w:lvl w:ilvl="8" w:tplc="B1709DD4">
      <w:numFmt w:val="bullet"/>
      <w:lvlText w:val="•"/>
      <w:lvlJc w:val="left"/>
      <w:pPr>
        <w:ind w:left="8929" w:hanging="360"/>
      </w:pPr>
      <w:rPr>
        <w:rFonts w:hint="default"/>
      </w:rPr>
    </w:lvl>
  </w:abstractNum>
  <w:abstractNum w:abstractNumId="36" w15:restartNumberingAfterBreak="0">
    <w:nsid w:val="4F3A3A5F"/>
    <w:multiLevelType w:val="hybridMultilevel"/>
    <w:tmpl w:val="A6A0E07E"/>
    <w:lvl w:ilvl="0" w:tplc="5B460900">
      <w:start w:val="8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37" w15:restartNumberingAfterBreak="0">
    <w:nsid w:val="4FD157BF"/>
    <w:multiLevelType w:val="hybridMultilevel"/>
    <w:tmpl w:val="FFFFFFFF"/>
    <w:lvl w:ilvl="0" w:tplc="F404F49C">
      <w:numFmt w:val="bullet"/>
      <w:lvlText w:val="–"/>
      <w:lvlJc w:val="left"/>
      <w:pPr>
        <w:ind w:left="146" w:hanging="317"/>
      </w:pPr>
      <w:rPr>
        <w:rFonts w:ascii="Times New Roman" w:eastAsia="Times New Roman" w:hAnsi="Times New Roman" w:hint="default"/>
        <w:w w:val="99"/>
        <w:sz w:val="26"/>
      </w:rPr>
    </w:lvl>
    <w:lvl w:ilvl="1" w:tplc="9FC4AE94">
      <w:numFmt w:val="bullet"/>
      <w:lvlText w:val=""/>
      <w:lvlJc w:val="left"/>
      <w:pPr>
        <w:ind w:left="866" w:hanging="360"/>
      </w:pPr>
      <w:rPr>
        <w:rFonts w:ascii="Symbol" w:eastAsia="Times New Roman" w:hAnsi="Symbol" w:hint="default"/>
        <w:w w:val="99"/>
        <w:sz w:val="20"/>
      </w:rPr>
    </w:lvl>
    <w:lvl w:ilvl="2" w:tplc="D1EE4EDA">
      <w:numFmt w:val="bullet"/>
      <w:lvlText w:val="•"/>
      <w:lvlJc w:val="left"/>
      <w:pPr>
        <w:ind w:left="860" w:hanging="360"/>
      </w:pPr>
      <w:rPr>
        <w:rFonts w:hint="default"/>
      </w:rPr>
    </w:lvl>
    <w:lvl w:ilvl="3" w:tplc="8AAEDDA8">
      <w:numFmt w:val="bullet"/>
      <w:lvlText w:val="•"/>
      <w:lvlJc w:val="left"/>
      <w:pPr>
        <w:ind w:left="2120" w:hanging="360"/>
      </w:pPr>
      <w:rPr>
        <w:rFonts w:hint="default"/>
      </w:rPr>
    </w:lvl>
    <w:lvl w:ilvl="4" w:tplc="150CD05C">
      <w:numFmt w:val="bullet"/>
      <w:lvlText w:val="•"/>
      <w:lvlJc w:val="left"/>
      <w:pPr>
        <w:ind w:left="3381" w:hanging="360"/>
      </w:pPr>
      <w:rPr>
        <w:rFonts w:hint="default"/>
      </w:rPr>
    </w:lvl>
    <w:lvl w:ilvl="5" w:tplc="CFC0982C">
      <w:numFmt w:val="bullet"/>
      <w:lvlText w:val="•"/>
      <w:lvlJc w:val="left"/>
      <w:pPr>
        <w:ind w:left="4642" w:hanging="360"/>
      </w:pPr>
      <w:rPr>
        <w:rFonts w:hint="default"/>
      </w:rPr>
    </w:lvl>
    <w:lvl w:ilvl="6" w:tplc="4FD06618">
      <w:numFmt w:val="bullet"/>
      <w:lvlText w:val="•"/>
      <w:lvlJc w:val="left"/>
      <w:pPr>
        <w:ind w:left="5903" w:hanging="360"/>
      </w:pPr>
      <w:rPr>
        <w:rFonts w:hint="default"/>
      </w:rPr>
    </w:lvl>
    <w:lvl w:ilvl="7" w:tplc="FE6E82BA">
      <w:numFmt w:val="bullet"/>
      <w:lvlText w:val="•"/>
      <w:lvlJc w:val="left"/>
      <w:pPr>
        <w:ind w:left="7164" w:hanging="360"/>
      </w:pPr>
      <w:rPr>
        <w:rFonts w:hint="default"/>
      </w:rPr>
    </w:lvl>
    <w:lvl w:ilvl="8" w:tplc="93B054AA">
      <w:numFmt w:val="bullet"/>
      <w:lvlText w:val="•"/>
      <w:lvlJc w:val="left"/>
      <w:pPr>
        <w:ind w:left="8424" w:hanging="360"/>
      </w:pPr>
      <w:rPr>
        <w:rFonts w:hint="default"/>
      </w:rPr>
    </w:lvl>
  </w:abstractNum>
  <w:abstractNum w:abstractNumId="38" w15:restartNumberingAfterBreak="0">
    <w:nsid w:val="52636005"/>
    <w:multiLevelType w:val="hybridMultilevel"/>
    <w:tmpl w:val="94EA67EE"/>
    <w:lvl w:ilvl="0" w:tplc="E884A4BE">
      <w:start w:val="6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39" w15:restartNumberingAfterBreak="0">
    <w:nsid w:val="540044B8"/>
    <w:multiLevelType w:val="hybridMultilevel"/>
    <w:tmpl w:val="A23429E8"/>
    <w:lvl w:ilvl="0" w:tplc="139A6D3A">
      <w:start w:val="7"/>
      <w:numFmt w:val="upperRoman"/>
      <w:lvlText w:val="%1."/>
      <w:lvlJc w:val="left"/>
      <w:pPr>
        <w:ind w:left="1003" w:hanging="563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55CE3A56">
      <w:numFmt w:val="bullet"/>
      <w:lvlText w:val="•"/>
      <w:lvlJc w:val="left"/>
      <w:pPr>
        <w:ind w:left="1861" w:hanging="563"/>
      </w:pPr>
      <w:rPr>
        <w:rFonts w:hint="default"/>
      </w:rPr>
    </w:lvl>
    <w:lvl w:ilvl="2" w:tplc="6F768D9E">
      <w:numFmt w:val="bullet"/>
      <w:lvlText w:val="•"/>
      <w:lvlJc w:val="left"/>
      <w:pPr>
        <w:ind w:left="2710" w:hanging="563"/>
      </w:pPr>
      <w:rPr>
        <w:rFonts w:hint="default"/>
      </w:rPr>
    </w:lvl>
    <w:lvl w:ilvl="3" w:tplc="67E89B74">
      <w:numFmt w:val="bullet"/>
      <w:lvlText w:val="•"/>
      <w:lvlJc w:val="left"/>
      <w:pPr>
        <w:ind w:left="3558" w:hanging="563"/>
      </w:pPr>
      <w:rPr>
        <w:rFonts w:hint="default"/>
      </w:rPr>
    </w:lvl>
    <w:lvl w:ilvl="4" w:tplc="3AD692E6">
      <w:numFmt w:val="bullet"/>
      <w:lvlText w:val="•"/>
      <w:lvlJc w:val="left"/>
      <w:pPr>
        <w:ind w:left="4407" w:hanging="563"/>
      </w:pPr>
      <w:rPr>
        <w:rFonts w:hint="default"/>
      </w:rPr>
    </w:lvl>
    <w:lvl w:ilvl="5" w:tplc="FEF47B38">
      <w:numFmt w:val="bullet"/>
      <w:lvlText w:val="•"/>
      <w:lvlJc w:val="left"/>
      <w:pPr>
        <w:ind w:left="5256" w:hanging="563"/>
      </w:pPr>
      <w:rPr>
        <w:rFonts w:hint="default"/>
      </w:rPr>
    </w:lvl>
    <w:lvl w:ilvl="6" w:tplc="A510F698">
      <w:numFmt w:val="bullet"/>
      <w:lvlText w:val="•"/>
      <w:lvlJc w:val="left"/>
      <w:pPr>
        <w:ind w:left="6104" w:hanging="563"/>
      </w:pPr>
      <w:rPr>
        <w:rFonts w:hint="default"/>
      </w:rPr>
    </w:lvl>
    <w:lvl w:ilvl="7" w:tplc="CD803456">
      <w:numFmt w:val="bullet"/>
      <w:lvlText w:val="•"/>
      <w:lvlJc w:val="left"/>
      <w:pPr>
        <w:ind w:left="6953" w:hanging="563"/>
      </w:pPr>
      <w:rPr>
        <w:rFonts w:hint="default"/>
      </w:rPr>
    </w:lvl>
    <w:lvl w:ilvl="8" w:tplc="49525D64">
      <w:numFmt w:val="bullet"/>
      <w:lvlText w:val="•"/>
      <w:lvlJc w:val="left"/>
      <w:pPr>
        <w:ind w:left="7802" w:hanging="563"/>
      </w:pPr>
      <w:rPr>
        <w:rFonts w:hint="default"/>
      </w:rPr>
    </w:lvl>
  </w:abstractNum>
  <w:abstractNum w:abstractNumId="40" w15:restartNumberingAfterBreak="0">
    <w:nsid w:val="566A58BC"/>
    <w:multiLevelType w:val="hybridMultilevel"/>
    <w:tmpl w:val="1AC0B9FC"/>
    <w:lvl w:ilvl="0" w:tplc="58CAAAA6">
      <w:start w:val="6"/>
      <w:numFmt w:val="upperRoman"/>
      <w:lvlText w:val="%1."/>
      <w:lvlJc w:val="left"/>
      <w:pPr>
        <w:tabs>
          <w:tab w:val="num" w:pos="3910"/>
        </w:tabs>
        <w:ind w:left="391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0"/>
        </w:tabs>
        <w:ind w:left="42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90"/>
        </w:tabs>
        <w:ind w:left="49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710"/>
        </w:tabs>
        <w:ind w:left="57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430"/>
        </w:tabs>
        <w:ind w:left="64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150"/>
        </w:tabs>
        <w:ind w:left="71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870"/>
        </w:tabs>
        <w:ind w:left="78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590"/>
        </w:tabs>
        <w:ind w:left="85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310"/>
        </w:tabs>
        <w:ind w:left="9310" w:hanging="180"/>
      </w:pPr>
      <w:rPr>
        <w:rFonts w:cs="Times New Roman"/>
      </w:rPr>
    </w:lvl>
  </w:abstractNum>
  <w:abstractNum w:abstractNumId="41" w15:restartNumberingAfterBreak="0">
    <w:nsid w:val="5A8A187E"/>
    <w:multiLevelType w:val="multilevel"/>
    <w:tmpl w:val="451E0C42"/>
    <w:lvl w:ilvl="0">
      <w:start w:val="10"/>
      <w:numFmt w:val="decimal"/>
      <w:lvlText w:val="%1"/>
      <w:lvlJc w:val="left"/>
      <w:pPr>
        <w:ind w:left="146" w:hanging="756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96" w:hanging="75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2301" w:hanging="756"/>
      </w:pPr>
      <w:rPr>
        <w:rFonts w:hint="default"/>
      </w:rPr>
    </w:lvl>
    <w:lvl w:ilvl="3">
      <w:numFmt w:val="bullet"/>
      <w:lvlText w:val="•"/>
      <w:lvlJc w:val="left"/>
      <w:pPr>
        <w:ind w:left="3381" w:hanging="756"/>
      </w:pPr>
      <w:rPr>
        <w:rFonts w:hint="default"/>
      </w:rPr>
    </w:lvl>
    <w:lvl w:ilvl="4">
      <w:numFmt w:val="bullet"/>
      <w:lvlText w:val="•"/>
      <w:lvlJc w:val="left"/>
      <w:pPr>
        <w:ind w:left="4462" w:hanging="756"/>
      </w:pPr>
      <w:rPr>
        <w:rFonts w:hint="default"/>
      </w:rPr>
    </w:lvl>
    <w:lvl w:ilvl="5">
      <w:numFmt w:val="bullet"/>
      <w:lvlText w:val="•"/>
      <w:lvlJc w:val="left"/>
      <w:pPr>
        <w:ind w:left="5543" w:hanging="756"/>
      </w:pPr>
      <w:rPr>
        <w:rFonts w:hint="default"/>
      </w:rPr>
    </w:lvl>
    <w:lvl w:ilvl="6">
      <w:numFmt w:val="bullet"/>
      <w:lvlText w:val="•"/>
      <w:lvlJc w:val="left"/>
      <w:pPr>
        <w:ind w:left="6623" w:hanging="756"/>
      </w:pPr>
      <w:rPr>
        <w:rFonts w:hint="default"/>
      </w:rPr>
    </w:lvl>
    <w:lvl w:ilvl="7">
      <w:numFmt w:val="bullet"/>
      <w:lvlText w:val="•"/>
      <w:lvlJc w:val="left"/>
      <w:pPr>
        <w:ind w:left="7704" w:hanging="756"/>
      </w:pPr>
      <w:rPr>
        <w:rFonts w:hint="default"/>
      </w:rPr>
    </w:lvl>
    <w:lvl w:ilvl="8">
      <w:numFmt w:val="bullet"/>
      <w:lvlText w:val="•"/>
      <w:lvlJc w:val="left"/>
      <w:pPr>
        <w:ind w:left="8785" w:hanging="756"/>
      </w:pPr>
      <w:rPr>
        <w:rFonts w:hint="default"/>
      </w:rPr>
    </w:lvl>
  </w:abstractNum>
  <w:abstractNum w:abstractNumId="42" w15:restartNumberingAfterBreak="0">
    <w:nsid w:val="6254044F"/>
    <w:multiLevelType w:val="hybridMultilevel"/>
    <w:tmpl w:val="2CFAF7E2"/>
    <w:lvl w:ilvl="0" w:tplc="031EE712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43" w15:restartNumberingAfterBreak="0">
    <w:nsid w:val="707E5AEB"/>
    <w:multiLevelType w:val="multilevel"/>
    <w:tmpl w:val="8B328A7A"/>
    <w:lvl w:ilvl="0">
      <w:start w:val="7"/>
      <w:numFmt w:val="decimal"/>
      <w:lvlText w:val="%1"/>
      <w:lvlJc w:val="left"/>
      <w:pPr>
        <w:ind w:left="146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6" w:hanging="454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2301" w:hanging="454"/>
      </w:pPr>
      <w:rPr>
        <w:rFonts w:hint="default"/>
      </w:rPr>
    </w:lvl>
    <w:lvl w:ilvl="3">
      <w:numFmt w:val="bullet"/>
      <w:lvlText w:val="•"/>
      <w:lvlJc w:val="left"/>
      <w:pPr>
        <w:ind w:left="3381" w:hanging="454"/>
      </w:pPr>
      <w:rPr>
        <w:rFonts w:hint="default"/>
      </w:rPr>
    </w:lvl>
    <w:lvl w:ilvl="4">
      <w:numFmt w:val="bullet"/>
      <w:lvlText w:val="•"/>
      <w:lvlJc w:val="left"/>
      <w:pPr>
        <w:ind w:left="4462" w:hanging="454"/>
      </w:pPr>
      <w:rPr>
        <w:rFonts w:hint="default"/>
      </w:rPr>
    </w:lvl>
    <w:lvl w:ilvl="5">
      <w:numFmt w:val="bullet"/>
      <w:lvlText w:val="•"/>
      <w:lvlJc w:val="left"/>
      <w:pPr>
        <w:ind w:left="5543" w:hanging="454"/>
      </w:pPr>
      <w:rPr>
        <w:rFonts w:hint="default"/>
      </w:rPr>
    </w:lvl>
    <w:lvl w:ilvl="6">
      <w:numFmt w:val="bullet"/>
      <w:lvlText w:val="•"/>
      <w:lvlJc w:val="left"/>
      <w:pPr>
        <w:ind w:left="6623" w:hanging="454"/>
      </w:pPr>
      <w:rPr>
        <w:rFonts w:hint="default"/>
      </w:rPr>
    </w:lvl>
    <w:lvl w:ilvl="7">
      <w:numFmt w:val="bullet"/>
      <w:lvlText w:val="•"/>
      <w:lvlJc w:val="left"/>
      <w:pPr>
        <w:ind w:left="7704" w:hanging="454"/>
      </w:pPr>
      <w:rPr>
        <w:rFonts w:hint="default"/>
      </w:rPr>
    </w:lvl>
    <w:lvl w:ilvl="8">
      <w:numFmt w:val="bullet"/>
      <w:lvlText w:val="•"/>
      <w:lvlJc w:val="left"/>
      <w:pPr>
        <w:ind w:left="8785" w:hanging="454"/>
      </w:pPr>
      <w:rPr>
        <w:rFonts w:hint="default"/>
      </w:rPr>
    </w:lvl>
  </w:abstractNum>
  <w:abstractNum w:abstractNumId="44" w15:restartNumberingAfterBreak="0">
    <w:nsid w:val="734F72B9"/>
    <w:multiLevelType w:val="multilevel"/>
    <w:tmpl w:val="030C51BA"/>
    <w:lvl w:ilvl="0">
      <w:start w:val="3"/>
      <w:numFmt w:val="decimal"/>
      <w:lvlText w:val="%1"/>
      <w:lvlJc w:val="left"/>
      <w:pPr>
        <w:ind w:left="146" w:hanging="4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6" w:hanging="45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2301" w:hanging="456"/>
      </w:pPr>
      <w:rPr>
        <w:rFonts w:hint="default"/>
      </w:rPr>
    </w:lvl>
    <w:lvl w:ilvl="3">
      <w:numFmt w:val="bullet"/>
      <w:lvlText w:val="•"/>
      <w:lvlJc w:val="left"/>
      <w:pPr>
        <w:ind w:left="3381" w:hanging="456"/>
      </w:pPr>
      <w:rPr>
        <w:rFonts w:hint="default"/>
      </w:rPr>
    </w:lvl>
    <w:lvl w:ilvl="4">
      <w:numFmt w:val="bullet"/>
      <w:lvlText w:val="•"/>
      <w:lvlJc w:val="left"/>
      <w:pPr>
        <w:ind w:left="4462" w:hanging="456"/>
      </w:pPr>
      <w:rPr>
        <w:rFonts w:hint="default"/>
      </w:rPr>
    </w:lvl>
    <w:lvl w:ilvl="5">
      <w:numFmt w:val="bullet"/>
      <w:lvlText w:val="•"/>
      <w:lvlJc w:val="left"/>
      <w:pPr>
        <w:ind w:left="5543" w:hanging="456"/>
      </w:pPr>
      <w:rPr>
        <w:rFonts w:hint="default"/>
      </w:rPr>
    </w:lvl>
    <w:lvl w:ilvl="6">
      <w:numFmt w:val="bullet"/>
      <w:lvlText w:val="•"/>
      <w:lvlJc w:val="left"/>
      <w:pPr>
        <w:ind w:left="6623" w:hanging="456"/>
      </w:pPr>
      <w:rPr>
        <w:rFonts w:hint="default"/>
      </w:rPr>
    </w:lvl>
    <w:lvl w:ilvl="7">
      <w:numFmt w:val="bullet"/>
      <w:lvlText w:val="•"/>
      <w:lvlJc w:val="left"/>
      <w:pPr>
        <w:ind w:left="7704" w:hanging="456"/>
      </w:pPr>
      <w:rPr>
        <w:rFonts w:hint="default"/>
      </w:rPr>
    </w:lvl>
    <w:lvl w:ilvl="8">
      <w:numFmt w:val="bullet"/>
      <w:lvlText w:val="•"/>
      <w:lvlJc w:val="left"/>
      <w:pPr>
        <w:ind w:left="8785" w:hanging="456"/>
      </w:pPr>
      <w:rPr>
        <w:rFonts w:hint="default"/>
      </w:rPr>
    </w:lvl>
  </w:abstractNum>
  <w:abstractNum w:abstractNumId="45" w15:restartNumberingAfterBreak="0">
    <w:nsid w:val="75F8753E"/>
    <w:multiLevelType w:val="multilevel"/>
    <w:tmpl w:val="FAFE83CA"/>
    <w:lvl w:ilvl="0">
      <w:start w:val="2"/>
      <w:numFmt w:val="decimal"/>
      <w:lvlText w:val="%1"/>
      <w:lvlJc w:val="left"/>
      <w:pPr>
        <w:ind w:left="146" w:hanging="557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327" w:hanging="557"/>
      </w:pPr>
      <w:rPr>
        <w:rFonts w:ascii="Times New Roman" w:eastAsia="Times New Roman" w:hAnsi="Times New Roman" w:cs="Times New Roman" w:hint="default"/>
        <w:b w:val="0"/>
        <w:w w:val="99"/>
        <w:sz w:val="26"/>
        <w:szCs w:val="26"/>
      </w:rPr>
    </w:lvl>
    <w:lvl w:ilvl="2">
      <w:numFmt w:val="bullet"/>
      <w:lvlText w:val="•"/>
      <w:lvlJc w:val="left"/>
      <w:pPr>
        <w:ind w:left="2301" w:hanging="557"/>
      </w:pPr>
      <w:rPr>
        <w:rFonts w:hint="default"/>
      </w:rPr>
    </w:lvl>
    <w:lvl w:ilvl="3">
      <w:numFmt w:val="bullet"/>
      <w:lvlText w:val="•"/>
      <w:lvlJc w:val="left"/>
      <w:pPr>
        <w:ind w:left="3381" w:hanging="557"/>
      </w:pPr>
      <w:rPr>
        <w:rFonts w:hint="default"/>
      </w:rPr>
    </w:lvl>
    <w:lvl w:ilvl="4">
      <w:numFmt w:val="bullet"/>
      <w:lvlText w:val="•"/>
      <w:lvlJc w:val="left"/>
      <w:pPr>
        <w:ind w:left="4462" w:hanging="557"/>
      </w:pPr>
      <w:rPr>
        <w:rFonts w:hint="default"/>
      </w:rPr>
    </w:lvl>
    <w:lvl w:ilvl="5">
      <w:numFmt w:val="bullet"/>
      <w:lvlText w:val="•"/>
      <w:lvlJc w:val="left"/>
      <w:pPr>
        <w:ind w:left="5543" w:hanging="557"/>
      </w:pPr>
      <w:rPr>
        <w:rFonts w:hint="default"/>
      </w:rPr>
    </w:lvl>
    <w:lvl w:ilvl="6">
      <w:numFmt w:val="bullet"/>
      <w:lvlText w:val="•"/>
      <w:lvlJc w:val="left"/>
      <w:pPr>
        <w:ind w:left="6623" w:hanging="557"/>
      </w:pPr>
      <w:rPr>
        <w:rFonts w:hint="default"/>
      </w:rPr>
    </w:lvl>
    <w:lvl w:ilvl="7">
      <w:numFmt w:val="bullet"/>
      <w:lvlText w:val="•"/>
      <w:lvlJc w:val="left"/>
      <w:pPr>
        <w:ind w:left="7704" w:hanging="557"/>
      </w:pPr>
      <w:rPr>
        <w:rFonts w:hint="default"/>
      </w:rPr>
    </w:lvl>
    <w:lvl w:ilvl="8">
      <w:numFmt w:val="bullet"/>
      <w:lvlText w:val="•"/>
      <w:lvlJc w:val="left"/>
      <w:pPr>
        <w:ind w:left="8785" w:hanging="557"/>
      </w:pPr>
      <w:rPr>
        <w:rFonts w:hint="default"/>
      </w:rPr>
    </w:lvl>
  </w:abstractNum>
  <w:abstractNum w:abstractNumId="46" w15:restartNumberingAfterBreak="0">
    <w:nsid w:val="7C5F0DA1"/>
    <w:multiLevelType w:val="multilevel"/>
    <w:tmpl w:val="4DB0CF84"/>
    <w:lvl w:ilvl="0">
      <w:start w:val="10"/>
      <w:numFmt w:val="decimal"/>
      <w:lvlText w:val="%1"/>
      <w:lvlJc w:val="left"/>
      <w:pPr>
        <w:ind w:left="808" w:hanging="663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103" w:hanging="66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"/>
      <w:lvlJc w:val="left"/>
      <w:pPr>
        <w:ind w:left="628" w:hanging="452"/>
      </w:pPr>
      <w:rPr>
        <w:rFonts w:ascii="Symbol" w:eastAsia="Times New Roman" w:hAnsi="Symbol" w:hint="default"/>
        <w:w w:val="100"/>
        <w:sz w:val="28"/>
      </w:rPr>
    </w:lvl>
    <w:lvl w:ilvl="3">
      <w:numFmt w:val="bullet"/>
      <w:lvlText w:val="•"/>
      <w:lvlJc w:val="left"/>
      <w:pPr>
        <w:ind w:left="3054" w:hanging="452"/>
      </w:pPr>
      <w:rPr>
        <w:rFonts w:hint="default"/>
      </w:rPr>
    </w:lvl>
    <w:lvl w:ilvl="4">
      <w:numFmt w:val="bullet"/>
      <w:lvlText w:val="•"/>
      <w:lvlJc w:val="left"/>
      <w:pPr>
        <w:ind w:left="4182" w:hanging="452"/>
      </w:pPr>
      <w:rPr>
        <w:rFonts w:hint="default"/>
      </w:rPr>
    </w:lvl>
    <w:lvl w:ilvl="5">
      <w:numFmt w:val="bullet"/>
      <w:lvlText w:val="•"/>
      <w:lvlJc w:val="left"/>
      <w:pPr>
        <w:ind w:left="5309" w:hanging="452"/>
      </w:pPr>
      <w:rPr>
        <w:rFonts w:hint="default"/>
      </w:rPr>
    </w:lvl>
    <w:lvl w:ilvl="6">
      <w:numFmt w:val="bullet"/>
      <w:lvlText w:val="•"/>
      <w:lvlJc w:val="left"/>
      <w:pPr>
        <w:ind w:left="6436" w:hanging="452"/>
      </w:pPr>
      <w:rPr>
        <w:rFonts w:hint="default"/>
      </w:rPr>
    </w:lvl>
    <w:lvl w:ilvl="7">
      <w:numFmt w:val="bullet"/>
      <w:lvlText w:val="•"/>
      <w:lvlJc w:val="left"/>
      <w:pPr>
        <w:ind w:left="7564" w:hanging="452"/>
      </w:pPr>
      <w:rPr>
        <w:rFonts w:hint="default"/>
      </w:rPr>
    </w:lvl>
    <w:lvl w:ilvl="8">
      <w:numFmt w:val="bullet"/>
      <w:lvlText w:val="•"/>
      <w:lvlJc w:val="left"/>
      <w:pPr>
        <w:ind w:left="8691" w:hanging="452"/>
      </w:pPr>
      <w:rPr>
        <w:rFonts w:hint="default"/>
      </w:rPr>
    </w:lvl>
  </w:abstractNum>
  <w:abstractNum w:abstractNumId="47" w15:restartNumberingAfterBreak="0">
    <w:nsid w:val="7E6B2AD2"/>
    <w:multiLevelType w:val="hybridMultilevel"/>
    <w:tmpl w:val="D0B40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71D77"/>
    <w:multiLevelType w:val="multilevel"/>
    <w:tmpl w:val="A64C1E42"/>
    <w:lvl w:ilvl="0">
      <w:start w:val="2"/>
      <w:numFmt w:val="decimal"/>
      <w:lvlText w:val="%1"/>
      <w:lvlJc w:val="left"/>
      <w:pPr>
        <w:ind w:left="146" w:hanging="4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6" w:hanging="468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2301" w:hanging="468"/>
      </w:pPr>
      <w:rPr>
        <w:rFonts w:hint="default"/>
      </w:rPr>
    </w:lvl>
    <w:lvl w:ilvl="3">
      <w:numFmt w:val="bullet"/>
      <w:lvlText w:val="•"/>
      <w:lvlJc w:val="left"/>
      <w:pPr>
        <w:ind w:left="3381" w:hanging="468"/>
      </w:pPr>
      <w:rPr>
        <w:rFonts w:hint="default"/>
      </w:rPr>
    </w:lvl>
    <w:lvl w:ilvl="4">
      <w:numFmt w:val="bullet"/>
      <w:lvlText w:val="•"/>
      <w:lvlJc w:val="left"/>
      <w:pPr>
        <w:ind w:left="4462" w:hanging="468"/>
      </w:pPr>
      <w:rPr>
        <w:rFonts w:hint="default"/>
      </w:rPr>
    </w:lvl>
    <w:lvl w:ilvl="5">
      <w:numFmt w:val="bullet"/>
      <w:lvlText w:val="•"/>
      <w:lvlJc w:val="left"/>
      <w:pPr>
        <w:ind w:left="5543" w:hanging="468"/>
      </w:pPr>
      <w:rPr>
        <w:rFonts w:hint="default"/>
      </w:rPr>
    </w:lvl>
    <w:lvl w:ilvl="6">
      <w:numFmt w:val="bullet"/>
      <w:lvlText w:val="•"/>
      <w:lvlJc w:val="left"/>
      <w:pPr>
        <w:ind w:left="6623" w:hanging="468"/>
      </w:pPr>
      <w:rPr>
        <w:rFonts w:hint="default"/>
      </w:rPr>
    </w:lvl>
    <w:lvl w:ilvl="7">
      <w:numFmt w:val="bullet"/>
      <w:lvlText w:val="•"/>
      <w:lvlJc w:val="left"/>
      <w:pPr>
        <w:ind w:left="7704" w:hanging="468"/>
      </w:pPr>
      <w:rPr>
        <w:rFonts w:hint="default"/>
      </w:rPr>
    </w:lvl>
    <w:lvl w:ilvl="8">
      <w:numFmt w:val="bullet"/>
      <w:lvlText w:val="•"/>
      <w:lvlJc w:val="left"/>
      <w:pPr>
        <w:ind w:left="8785" w:hanging="468"/>
      </w:pPr>
      <w:rPr>
        <w:rFonts w:hint="default"/>
      </w:rPr>
    </w:lvl>
  </w:abstractNum>
  <w:num w:numId="1">
    <w:abstractNumId w:val="3"/>
  </w:num>
  <w:num w:numId="2">
    <w:abstractNumId w:val="28"/>
  </w:num>
  <w:num w:numId="3">
    <w:abstractNumId w:val="12"/>
  </w:num>
  <w:num w:numId="4">
    <w:abstractNumId w:val="39"/>
  </w:num>
  <w:num w:numId="5">
    <w:abstractNumId w:val="18"/>
  </w:num>
  <w:num w:numId="6">
    <w:abstractNumId w:val="4"/>
  </w:num>
  <w:num w:numId="7">
    <w:abstractNumId w:val="41"/>
  </w:num>
  <w:num w:numId="8">
    <w:abstractNumId w:val="46"/>
  </w:num>
  <w:num w:numId="9">
    <w:abstractNumId w:val="32"/>
  </w:num>
  <w:num w:numId="10">
    <w:abstractNumId w:val="23"/>
  </w:num>
  <w:num w:numId="11">
    <w:abstractNumId w:val="26"/>
  </w:num>
  <w:num w:numId="12">
    <w:abstractNumId w:val="16"/>
  </w:num>
  <w:num w:numId="13">
    <w:abstractNumId w:val="43"/>
  </w:num>
  <w:num w:numId="14">
    <w:abstractNumId w:val="22"/>
  </w:num>
  <w:num w:numId="15">
    <w:abstractNumId w:val="8"/>
  </w:num>
  <w:num w:numId="16">
    <w:abstractNumId w:val="20"/>
  </w:num>
  <w:num w:numId="17">
    <w:abstractNumId w:val="44"/>
  </w:num>
  <w:num w:numId="18">
    <w:abstractNumId w:val="45"/>
  </w:num>
  <w:num w:numId="19">
    <w:abstractNumId w:val="10"/>
  </w:num>
  <w:num w:numId="20">
    <w:abstractNumId w:val="48"/>
  </w:num>
  <w:num w:numId="21">
    <w:abstractNumId w:val="6"/>
  </w:num>
  <w:num w:numId="22">
    <w:abstractNumId w:val="27"/>
  </w:num>
  <w:num w:numId="23">
    <w:abstractNumId w:val="37"/>
  </w:num>
  <w:num w:numId="24">
    <w:abstractNumId w:val="14"/>
  </w:num>
  <w:num w:numId="25">
    <w:abstractNumId w:val="33"/>
  </w:num>
  <w:num w:numId="26">
    <w:abstractNumId w:val="35"/>
  </w:num>
  <w:num w:numId="27">
    <w:abstractNumId w:val="13"/>
  </w:num>
  <w:num w:numId="28">
    <w:abstractNumId w:val="2"/>
  </w:num>
  <w:num w:numId="29">
    <w:abstractNumId w:val="7"/>
  </w:num>
  <w:num w:numId="30">
    <w:abstractNumId w:val="31"/>
  </w:num>
  <w:num w:numId="31">
    <w:abstractNumId w:val="34"/>
  </w:num>
  <w:num w:numId="32">
    <w:abstractNumId w:val="21"/>
  </w:num>
  <w:num w:numId="33">
    <w:abstractNumId w:val="15"/>
  </w:num>
  <w:num w:numId="34">
    <w:abstractNumId w:val="47"/>
  </w:num>
  <w:num w:numId="35">
    <w:abstractNumId w:val="29"/>
  </w:num>
  <w:num w:numId="36">
    <w:abstractNumId w:val="25"/>
  </w:num>
  <w:num w:numId="37">
    <w:abstractNumId w:val="36"/>
  </w:num>
  <w:num w:numId="38">
    <w:abstractNumId w:val="1"/>
  </w:num>
  <w:num w:numId="39">
    <w:abstractNumId w:val="24"/>
  </w:num>
  <w:num w:numId="40">
    <w:abstractNumId w:val="19"/>
  </w:num>
  <w:num w:numId="41">
    <w:abstractNumId w:val="5"/>
  </w:num>
  <w:num w:numId="42">
    <w:abstractNumId w:val="0"/>
  </w:num>
  <w:num w:numId="43">
    <w:abstractNumId w:val="40"/>
  </w:num>
  <w:num w:numId="44">
    <w:abstractNumId w:val="30"/>
  </w:num>
  <w:num w:numId="45">
    <w:abstractNumId w:val="42"/>
  </w:num>
  <w:num w:numId="46">
    <w:abstractNumId w:val="17"/>
  </w:num>
  <w:num w:numId="47">
    <w:abstractNumId w:val="11"/>
  </w:num>
  <w:num w:numId="48">
    <w:abstractNumId w:val="9"/>
  </w:num>
  <w:num w:numId="49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20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162E"/>
    <w:rsid w:val="00043281"/>
    <w:rsid w:val="00081F89"/>
    <w:rsid w:val="001518FC"/>
    <w:rsid w:val="00155218"/>
    <w:rsid w:val="001572F8"/>
    <w:rsid w:val="00174A6C"/>
    <w:rsid w:val="001D145D"/>
    <w:rsid w:val="002353E8"/>
    <w:rsid w:val="00243CF1"/>
    <w:rsid w:val="00300471"/>
    <w:rsid w:val="0032719D"/>
    <w:rsid w:val="00331230"/>
    <w:rsid w:val="00336DEA"/>
    <w:rsid w:val="00346147"/>
    <w:rsid w:val="003F06B1"/>
    <w:rsid w:val="003F079D"/>
    <w:rsid w:val="00406A84"/>
    <w:rsid w:val="00452315"/>
    <w:rsid w:val="00461829"/>
    <w:rsid w:val="004709FF"/>
    <w:rsid w:val="00486F65"/>
    <w:rsid w:val="004F6ACF"/>
    <w:rsid w:val="005136DC"/>
    <w:rsid w:val="005771DC"/>
    <w:rsid w:val="00585C0C"/>
    <w:rsid w:val="005D0230"/>
    <w:rsid w:val="005D13FF"/>
    <w:rsid w:val="005D79AF"/>
    <w:rsid w:val="00632CD8"/>
    <w:rsid w:val="00646ED2"/>
    <w:rsid w:val="00657954"/>
    <w:rsid w:val="00680D5A"/>
    <w:rsid w:val="00684A4C"/>
    <w:rsid w:val="006929F5"/>
    <w:rsid w:val="006C0BE0"/>
    <w:rsid w:val="00731361"/>
    <w:rsid w:val="007B2669"/>
    <w:rsid w:val="00852882"/>
    <w:rsid w:val="008E23D7"/>
    <w:rsid w:val="00906C96"/>
    <w:rsid w:val="00915F63"/>
    <w:rsid w:val="009243BA"/>
    <w:rsid w:val="00942A2F"/>
    <w:rsid w:val="009619C3"/>
    <w:rsid w:val="0096409B"/>
    <w:rsid w:val="009749D4"/>
    <w:rsid w:val="009A3995"/>
    <w:rsid w:val="009B4868"/>
    <w:rsid w:val="009B5FF9"/>
    <w:rsid w:val="009E7333"/>
    <w:rsid w:val="009F4ED4"/>
    <w:rsid w:val="00A2292B"/>
    <w:rsid w:val="00A36DC4"/>
    <w:rsid w:val="00A41BEC"/>
    <w:rsid w:val="00A63958"/>
    <w:rsid w:val="00A7162E"/>
    <w:rsid w:val="00AA152C"/>
    <w:rsid w:val="00AC2114"/>
    <w:rsid w:val="00B020A7"/>
    <w:rsid w:val="00B17E76"/>
    <w:rsid w:val="00B308E1"/>
    <w:rsid w:val="00B32E07"/>
    <w:rsid w:val="00B35F71"/>
    <w:rsid w:val="00B66D90"/>
    <w:rsid w:val="00B84226"/>
    <w:rsid w:val="00BD5260"/>
    <w:rsid w:val="00BF704C"/>
    <w:rsid w:val="00C6318B"/>
    <w:rsid w:val="00C74C53"/>
    <w:rsid w:val="00CA2A6F"/>
    <w:rsid w:val="00CC1AF2"/>
    <w:rsid w:val="00CC1B6F"/>
    <w:rsid w:val="00CC4A03"/>
    <w:rsid w:val="00CE542C"/>
    <w:rsid w:val="00D1050A"/>
    <w:rsid w:val="00D30E40"/>
    <w:rsid w:val="00D50804"/>
    <w:rsid w:val="00D62F18"/>
    <w:rsid w:val="00D644BF"/>
    <w:rsid w:val="00D90C14"/>
    <w:rsid w:val="00E132B8"/>
    <w:rsid w:val="00E567D2"/>
    <w:rsid w:val="00E67A65"/>
    <w:rsid w:val="00EB325D"/>
    <w:rsid w:val="00EF7275"/>
    <w:rsid w:val="00F365C1"/>
    <w:rsid w:val="00F9373F"/>
    <w:rsid w:val="00FA6A6A"/>
    <w:rsid w:val="00FE58A8"/>
    <w:rsid w:val="00FE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9A24DD-CBFC-4C15-BC2D-60641C7E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62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A7162E"/>
    <w:pPr>
      <w:ind w:left="2450" w:hanging="28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A7162E"/>
    <w:pPr>
      <w:ind w:left="3974" w:hanging="313"/>
      <w:outlineLvl w:val="1"/>
    </w:pPr>
    <w:rPr>
      <w:rFonts w:ascii="Arial" w:eastAsia="Calibri" w:hAnsi="Arial" w:cs="Arial"/>
      <w:b/>
      <w:bCs/>
      <w:i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7162E"/>
    <w:pPr>
      <w:ind w:left="146" w:hanging="421"/>
      <w:outlineLvl w:val="2"/>
    </w:pPr>
    <w:rPr>
      <w:sz w:val="28"/>
      <w:szCs w:val="28"/>
    </w:rPr>
  </w:style>
  <w:style w:type="paragraph" w:styleId="4">
    <w:name w:val="heading 4"/>
    <w:basedOn w:val="a"/>
    <w:link w:val="40"/>
    <w:uiPriority w:val="99"/>
    <w:qFormat/>
    <w:rsid w:val="00A7162E"/>
    <w:pPr>
      <w:spacing w:before="6"/>
      <w:ind w:left="146"/>
      <w:outlineLvl w:val="3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4C5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74C5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C74C5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74C53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A7162E"/>
    <w:pPr>
      <w:ind w:left="146"/>
    </w:pPr>
    <w:rPr>
      <w:sz w:val="26"/>
      <w:szCs w:val="26"/>
    </w:rPr>
  </w:style>
  <w:style w:type="character" w:customStyle="1" w:styleId="a4">
    <w:name w:val="Основной текст Знак"/>
    <w:link w:val="a3"/>
    <w:uiPriority w:val="99"/>
    <w:semiHidden/>
    <w:locked/>
    <w:rsid w:val="00C74C53"/>
    <w:rPr>
      <w:rFonts w:ascii="Times New Roman" w:hAnsi="Times New Roman" w:cs="Times New Roman"/>
    </w:rPr>
  </w:style>
  <w:style w:type="paragraph" w:styleId="a5">
    <w:name w:val="List Paragraph"/>
    <w:basedOn w:val="a"/>
    <w:uiPriority w:val="99"/>
    <w:qFormat/>
    <w:rsid w:val="00A7162E"/>
    <w:pPr>
      <w:ind w:left="146" w:hanging="360"/>
    </w:pPr>
  </w:style>
  <w:style w:type="paragraph" w:customStyle="1" w:styleId="TableParagraph">
    <w:name w:val="Table Paragraph"/>
    <w:basedOn w:val="a"/>
    <w:uiPriority w:val="99"/>
    <w:rsid w:val="00A7162E"/>
  </w:style>
  <w:style w:type="character" w:customStyle="1" w:styleId="fill">
    <w:name w:val="fill"/>
    <w:uiPriority w:val="99"/>
    <w:rsid w:val="00EF7275"/>
    <w:rPr>
      <w:b/>
      <w:i/>
      <w:color w:val="FF0000"/>
    </w:rPr>
  </w:style>
  <w:style w:type="paragraph" w:customStyle="1" w:styleId="11">
    <w:name w:val="Абзац списка1"/>
    <w:basedOn w:val="a"/>
    <w:uiPriority w:val="99"/>
    <w:rsid w:val="00EF7275"/>
    <w:pPr>
      <w:widowControl/>
      <w:autoSpaceDE/>
      <w:autoSpaceDN/>
      <w:ind w:left="720"/>
      <w:contextualSpacing/>
    </w:pPr>
    <w:rPr>
      <w:rFonts w:ascii="Arial" w:eastAsia="Calibri" w:hAnsi="Arial" w:cs="Arial"/>
      <w:sz w:val="20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31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C6318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sfinansy.ru/%23/document/140/3393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%23/document/140/33931/" TargetMode="External"/><Relationship Id="rId5" Type="http://schemas.openxmlformats.org/officeDocument/2006/relationships/hyperlink" Target="https://www.gosfinansy.ru/%23/document/99/420388973/XA00MD02N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7127</Words>
  <Characters>40628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Учетная политика бюджетного учреждения для целей бухучета на 2019 год</vt:lpstr>
    </vt:vector>
  </TitlesOfParts>
  <Company/>
  <LinksUpToDate>false</LinksUpToDate>
  <CharactersWithSpaces>47660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Учетная политика бюджетного учреждения для целей бухучета на 2019 год</dc:title>
  <dc:subject/>
  <dc:creator>Директор ДШИ 4</dc:creator>
  <cp:keywords/>
  <dc:description/>
  <cp:lastModifiedBy>Пользователь</cp:lastModifiedBy>
  <cp:revision>58</cp:revision>
  <cp:lastPrinted>2021-03-05T08:31:00Z</cp:lastPrinted>
  <dcterms:created xsi:type="dcterms:W3CDTF">2019-09-04T06:24:00Z</dcterms:created>
  <dcterms:modified xsi:type="dcterms:W3CDTF">2021-03-05T08:32:00Z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